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042D" w14:textId="0C376E6D" w:rsidR="00374AD1" w:rsidRDefault="00374AD1" w:rsidP="00374AD1">
      <w:pPr>
        <w:jc w:val="center"/>
      </w:pPr>
      <w:r>
        <w:rPr>
          <w:rFonts w:eastAsia="Times New Roman"/>
          <w:noProof/>
        </w:rPr>
        <w:drawing>
          <wp:inline distT="0" distB="0" distL="0" distR="0" wp14:anchorId="56367900" wp14:editId="5CC20D80">
            <wp:extent cx="3343275" cy="14097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14097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360"/>
      </w:tblGrid>
      <w:tr w:rsidR="00374AD1" w14:paraId="350615D3" w14:textId="77777777" w:rsidTr="00374AD1">
        <w:trPr>
          <w:tblCellSpacing w:w="0" w:type="dxa"/>
        </w:trPr>
        <w:tc>
          <w:tcPr>
            <w:tcW w:w="0" w:type="auto"/>
            <w:tcMar>
              <w:top w:w="300" w:type="dxa"/>
              <w:left w:w="150" w:type="dxa"/>
              <w:bottom w:w="0" w:type="dxa"/>
              <w:right w:w="150" w:type="dxa"/>
            </w:tcMar>
            <w:vAlign w:val="center"/>
            <w:hideMark/>
          </w:tcPr>
          <w:p w14:paraId="3E2BE53C" w14:textId="3B44EB4C" w:rsidR="00374AD1" w:rsidRDefault="00374AD1" w:rsidP="004258B4">
            <w:pPr>
              <w:pStyle w:val="NormalWeb"/>
              <w:spacing w:before="0" w:beforeAutospacing="0" w:after="0" w:afterAutospacing="0" w:line="276" w:lineRule="auto"/>
              <w:jc w:val="center"/>
              <w:rPr>
                <w:rFonts w:ascii="Open Sans" w:hAnsi="Open Sans" w:cs="Open Sans"/>
                <w:color w:val="A09E9E"/>
                <w:sz w:val="21"/>
                <w:szCs w:val="21"/>
              </w:rPr>
            </w:pPr>
            <w:r>
              <w:rPr>
                <w:rStyle w:val="Strong"/>
                <w:rFonts w:ascii="Open Sans" w:hAnsi="Open Sans" w:cs="Open Sans"/>
                <w:color w:val="234818"/>
                <w:sz w:val="27"/>
                <w:szCs w:val="27"/>
                <w:shd w:val="clear" w:color="auto" w:fill="FFFFFF"/>
              </w:rPr>
              <w:t xml:space="preserve">Hardwood Federation </w:t>
            </w:r>
            <w:r w:rsidR="008A289C">
              <w:rPr>
                <w:rStyle w:val="Strong"/>
                <w:rFonts w:ascii="Open Sans" w:hAnsi="Open Sans" w:cs="Open Sans"/>
                <w:color w:val="234818"/>
                <w:sz w:val="27"/>
                <w:szCs w:val="27"/>
                <w:shd w:val="clear" w:color="auto" w:fill="FFFFFF"/>
              </w:rPr>
              <w:t>–</w:t>
            </w:r>
            <w:r>
              <w:rPr>
                <w:rStyle w:val="Strong"/>
                <w:rFonts w:ascii="Open Sans" w:hAnsi="Open Sans" w:cs="Open Sans"/>
                <w:color w:val="234818"/>
                <w:sz w:val="27"/>
                <w:szCs w:val="27"/>
                <w:shd w:val="clear" w:color="auto" w:fill="FFFFFF"/>
              </w:rPr>
              <w:t xml:space="preserve"> </w:t>
            </w:r>
            <w:r w:rsidR="00B36AC7">
              <w:rPr>
                <w:rStyle w:val="Strong"/>
                <w:rFonts w:ascii="Open Sans" w:hAnsi="Open Sans" w:cs="Open Sans"/>
                <w:color w:val="234818"/>
                <w:sz w:val="27"/>
                <w:szCs w:val="27"/>
                <w:shd w:val="clear" w:color="auto" w:fill="FFFFFF"/>
              </w:rPr>
              <w:t>Ju</w:t>
            </w:r>
            <w:r w:rsidR="00E65DCE">
              <w:rPr>
                <w:rStyle w:val="Strong"/>
                <w:rFonts w:ascii="Open Sans" w:hAnsi="Open Sans" w:cs="Open Sans"/>
                <w:color w:val="234818"/>
                <w:sz w:val="27"/>
                <w:szCs w:val="27"/>
                <w:shd w:val="clear" w:color="auto" w:fill="FFFFFF"/>
              </w:rPr>
              <w:t>ly</w:t>
            </w:r>
            <w:r w:rsidR="00B36AC7">
              <w:rPr>
                <w:rStyle w:val="Strong"/>
                <w:rFonts w:ascii="Open Sans" w:hAnsi="Open Sans" w:cs="Open Sans"/>
                <w:color w:val="234818"/>
                <w:sz w:val="27"/>
                <w:szCs w:val="27"/>
                <w:shd w:val="clear" w:color="auto" w:fill="FFFFFF"/>
              </w:rPr>
              <w:t xml:space="preserve"> </w:t>
            </w:r>
            <w:r w:rsidR="008A289C">
              <w:rPr>
                <w:rStyle w:val="Strong"/>
                <w:rFonts w:ascii="Open Sans" w:hAnsi="Open Sans" w:cs="Open Sans"/>
                <w:color w:val="234818"/>
                <w:sz w:val="27"/>
                <w:szCs w:val="27"/>
                <w:shd w:val="clear" w:color="auto" w:fill="FFFFFF"/>
              </w:rPr>
              <w:t>2023</w:t>
            </w:r>
            <w:r>
              <w:rPr>
                <w:rStyle w:val="Strong"/>
                <w:rFonts w:ascii="Open Sans" w:hAnsi="Open Sans" w:cs="Open Sans"/>
                <w:color w:val="234818"/>
                <w:sz w:val="27"/>
                <w:szCs w:val="27"/>
                <w:shd w:val="clear" w:color="auto" w:fill="FFFFFF"/>
              </w:rPr>
              <w:t xml:space="preserve"> Newsletter</w:t>
            </w:r>
          </w:p>
        </w:tc>
      </w:tr>
    </w:tbl>
    <w:p w14:paraId="45801020" w14:textId="77777777" w:rsidR="00374AD1" w:rsidRDefault="00374AD1" w:rsidP="004258B4">
      <w:pPr>
        <w:spacing w:line="276" w:lineRule="auto"/>
        <w:rPr>
          <w:rFonts w:eastAsia="Times New Roman"/>
          <w:vanish/>
          <w:color w:val="00000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374AD1" w:rsidRPr="00E655D2" w14:paraId="6E2A6B19" w14:textId="77777777" w:rsidTr="002653D9">
        <w:trPr>
          <w:trHeight w:val="20"/>
          <w:tblCellSpacing w:w="0" w:type="dxa"/>
        </w:trPr>
        <w:tc>
          <w:tcPr>
            <w:tcW w:w="0" w:type="auto"/>
            <w:vAlign w:val="center"/>
            <w:hideMark/>
          </w:tcPr>
          <w:p w14:paraId="2FD5C553" w14:textId="5F0C41C5" w:rsidR="008D0321" w:rsidRPr="00862870" w:rsidRDefault="00374AD1" w:rsidP="008D0321">
            <w:pPr>
              <w:pStyle w:val="NormalWeb"/>
              <w:spacing w:line="276" w:lineRule="auto"/>
              <w:rPr>
                <w:rFonts w:ascii="Arial" w:hAnsi="Arial" w:cs="Arial"/>
                <w:b/>
                <w:bCs/>
                <w:color w:val="000000"/>
              </w:rPr>
            </w:pPr>
            <w:r w:rsidRPr="00CD5C5E">
              <w:rPr>
                <w:rStyle w:val="Strong"/>
                <w:rFonts w:ascii="Arial" w:hAnsi="Arial" w:cs="Arial"/>
                <w:color w:val="000000"/>
                <w:u w:val="single"/>
              </w:rPr>
              <w:t>From the Executive Director</w:t>
            </w:r>
            <w:r w:rsidR="00AB44BB" w:rsidRPr="00CD5C5E">
              <w:rPr>
                <w:rStyle w:val="Strong"/>
                <w:rFonts w:ascii="Arial" w:hAnsi="Arial" w:cs="Arial"/>
                <w:color w:val="000000"/>
                <w:u w:val="single"/>
              </w:rPr>
              <w:t>:</w:t>
            </w:r>
            <w:r w:rsidR="007E68E5" w:rsidRPr="00CD5C5E">
              <w:rPr>
                <w:rStyle w:val="Strong"/>
                <w:rFonts w:ascii="Arial" w:hAnsi="Arial" w:cs="Arial"/>
                <w:color w:val="000000"/>
              </w:rPr>
              <w:t xml:space="preserve"> </w:t>
            </w:r>
            <w:r w:rsidR="006006CF" w:rsidRPr="00CD5C5E">
              <w:rPr>
                <w:rStyle w:val="Strong"/>
                <w:rFonts w:ascii="Arial" w:hAnsi="Arial" w:cs="Arial"/>
                <w:color w:val="000000"/>
              </w:rPr>
              <w:t xml:space="preserve"> </w:t>
            </w:r>
            <w:r w:rsidR="00FB101C">
              <w:rPr>
                <w:rFonts w:ascii="Arial" w:eastAsia="Times New Roman" w:hAnsi="Arial" w:cs="Arial"/>
                <w:b/>
                <w:bCs/>
                <w:i/>
                <w:iCs/>
              </w:rPr>
              <w:t>Hardwoods Have Captive Audience in August</w:t>
            </w:r>
            <w:r w:rsidR="00540992">
              <w:rPr>
                <w:rFonts w:ascii="Arial" w:eastAsia="Times New Roman" w:hAnsi="Arial" w:cs="Arial"/>
                <w:b/>
                <w:bCs/>
                <w:i/>
                <w:iCs/>
              </w:rPr>
              <w:t xml:space="preserve"> - </w:t>
            </w:r>
            <w:r w:rsidR="00245554">
              <w:rPr>
                <w:rFonts w:ascii="Arial" w:eastAsia="Times New Roman" w:hAnsi="Arial" w:cs="Arial"/>
                <w:b/>
                <w:bCs/>
                <w:i/>
                <w:iCs/>
              </w:rPr>
              <w:t xml:space="preserve">Opens Window to </w:t>
            </w:r>
            <w:r w:rsidR="00862870" w:rsidRPr="00862870">
              <w:rPr>
                <w:rFonts w:ascii="Arial" w:eastAsia="Times New Roman" w:hAnsi="Arial" w:cs="Arial"/>
                <w:b/>
                <w:bCs/>
                <w:i/>
                <w:iCs/>
              </w:rPr>
              <w:t xml:space="preserve">Pitch </w:t>
            </w:r>
            <w:r w:rsidR="002F13AD">
              <w:rPr>
                <w:rFonts w:ascii="Arial" w:eastAsia="Times New Roman" w:hAnsi="Arial" w:cs="Arial"/>
                <w:b/>
                <w:bCs/>
                <w:i/>
                <w:iCs/>
              </w:rPr>
              <w:t xml:space="preserve">Hardwood Access </w:t>
            </w:r>
            <w:r w:rsidR="00862870" w:rsidRPr="00862870">
              <w:rPr>
                <w:rFonts w:ascii="Arial" w:eastAsia="Times New Roman" w:hAnsi="Arial" w:cs="Arial"/>
                <w:b/>
                <w:bCs/>
                <w:i/>
                <w:iCs/>
              </w:rPr>
              <w:t>Program</w:t>
            </w:r>
            <w:r w:rsidR="00540992">
              <w:rPr>
                <w:rFonts w:ascii="Arial" w:eastAsia="Times New Roman" w:hAnsi="Arial" w:cs="Arial"/>
                <w:b/>
                <w:bCs/>
                <w:i/>
                <w:iCs/>
              </w:rPr>
              <w:t>, Save Exports</w:t>
            </w:r>
            <w:r w:rsidR="008D0321" w:rsidRPr="00862870">
              <w:rPr>
                <w:rFonts w:ascii="Arial" w:eastAsia="Times New Roman" w:hAnsi="Arial" w:cs="Arial"/>
                <w:b/>
                <w:bCs/>
              </w:rPr>
              <w:t> </w:t>
            </w:r>
          </w:p>
          <w:p w14:paraId="36FFC94F" w14:textId="3D6B1461" w:rsidR="008D0321" w:rsidRPr="0097112B" w:rsidRDefault="008D0321" w:rsidP="0097112B">
            <w:pPr>
              <w:shd w:val="clear" w:color="auto" w:fill="FFFFFF"/>
              <w:spacing w:line="276" w:lineRule="auto"/>
              <w:rPr>
                <w:rFonts w:ascii="Arial" w:eastAsia="Times New Roman" w:hAnsi="Arial" w:cs="Arial"/>
              </w:rPr>
            </w:pPr>
            <w:r w:rsidRPr="00CD5C5E">
              <w:rPr>
                <w:rFonts w:ascii="Arial" w:eastAsia="Times New Roman" w:hAnsi="Arial" w:cs="Arial"/>
              </w:rPr>
              <w:t>As Congress breaks for the August Recess</w:t>
            </w:r>
            <w:r w:rsidR="00AE2C7A">
              <w:rPr>
                <w:rFonts w:ascii="Arial" w:eastAsia="Times New Roman" w:hAnsi="Arial" w:cs="Arial"/>
              </w:rPr>
              <w:t xml:space="preserve"> and returns to the states where they will spend all their time focusing on constituents</w:t>
            </w:r>
            <w:r w:rsidRPr="00CD5C5E">
              <w:rPr>
                <w:rFonts w:ascii="Arial" w:eastAsia="Times New Roman" w:hAnsi="Arial" w:cs="Arial"/>
              </w:rPr>
              <w:t>, be on the lookout for your federal lawmakers as they make the rounds in your state</w:t>
            </w:r>
            <w:r w:rsidR="002F13AD">
              <w:rPr>
                <w:rFonts w:ascii="Arial" w:eastAsia="Times New Roman" w:hAnsi="Arial" w:cs="Arial"/>
              </w:rPr>
              <w:t xml:space="preserve"> and hometown</w:t>
            </w:r>
            <w:r w:rsidRPr="00CD5C5E">
              <w:rPr>
                <w:rFonts w:ascii="Arial" w:eastAsia="Times New Roman" w:hAnsi="Arial" w:cs="Arial"/>
              </w:rPr>
              <w:t xml:space="preserve">.  In the event you see your elected officials, be sure to </w:t>
            </w:r>
            <w:r w:rsidR="00DA577E">
              <w:rPr>
                <w:rFonts w:ascii="Arial" w:eastAsia="Times New Roman" w:hAnsi="Arial" w:cs="Arial"/>
              </w:rPr>
              <w:t>drive home the need</w:t>
            </w:r>
            <w:r w:rsidRPr="00CD5C5E">
              <w:rPr>
                <w:rFonts w:ascii="Arial" w:eastAsia="Times New Roman" w:hAnsi="Arial" w:cs="Arial"/>
              </w:rPr>
              <w:t xml:space="preserve"> of the Federation’s key ask</w:t>
            </w:r>
            <w:r w:rsidR="00365812">
              <w:rPr>
                <w:rFonts w:ascii="Arial" w:eastAsia="Times New Roman" w:hAnsi="Arial" w:cs="Arial"/>
              </w:rPr>
              <w:t xml:space="preserve"> for 2023, which is to establish </w:t>
            </w:r>
            <w:r w:rsidR="00DE15B9">
              <w:rPr>
                <w:rFonts w:ascii="Arial" w:eastAsia="Times New Roman" w:hAnsi="Arial" w:cs="Arial"/>
              </w:rPr>
              <w:t>a Hardwood Access Program that will authorize grants t</w:t>
            </w:r>
            <w:r w:rsidR="0097112B">
              <w:rPr>
                <w:rFonts w:ascii="Arial" w:eastAsia="Times New Roman" w:hAnsi="Arial" w:cs="Arial"/>
              </w:rPr>
              <w:t xml:space="preserve">o </w:t>
            </w:r>
            <w:r w:rsidR="00DE15B9">
              <w:rPr>
                <w:rFonts w:ascii="Arial" w:eastAsia="Times New Roman" w:hAnsi="Arial" w:cs="Arial"/>
              </w:rPr>
              <w:t xml:space="preserve">educate the public on the economic </w:t>
            </w:r>
            <w:r w:rsidR="00DE15B9" w:rsidRPr="0097112B">
              <w:rPr>
                <w:rFonts w:ascii="Arial" w:eastAsia="Times New Roman" w:hAnsi="Arial" w:cs="Arial"/>
              </w:rPr>
              <w:t>and enviro</w:t>
            </w:r>
            <w:r w:rsidR="00A24013" w:rsidRPr="0097112B">
              <w:rPr>
                <w:rFonts w:ascii="Arial" w:eastAsia="Times New Roman" w:hAnsi="Arial" w:cs="Arial"/>
              </w:rPr>
              <w:t>nmental benefits of wood products</w:t>
            </w:r>
            <w:r w:rsidRPr="0097112B">
              <w:rPr>
                <w:rFonts w:ascii="Arial" w:eastAsia="Times New Roman" w:hAnsi="Arial" w:cs="Arial"/>
              </w:rPr>
              <w:t xml:space="preserve">. </w:t>
            </w:r>
            <w:r w:rsidR="009B0414">
              <w:rPr>
                <w:rFonts w:ascii="Arial" w:eastAsia="Times New Roman" w:hAnsi="Arial" w:cs="Arial"/>
              </w:rPr>
              <w:t xml:space="preserve">Given the harsh fiscal climate </w:t>
            </w:r>
            <w:r w:rsidR="007B0066">
              <w:rPr>
                <w:rFonts w:ascii="Arial" w:eastAsia="Times New Roman" w:hAnsi="Arial" w:cs="Arial"/>
              </w:rPr>
              <w:t xml:space="preserve">that will bleed into the farm bill debate, it’s also important to emphasize the need to safeguard funding for USDA’s export programs.  </w:t>
            </w:r>
            <w:r w:rsidR="002C6F1A">
              <w:rPr>
                <w:rFonts w:ascii="Arial" w:eastAsia="Times New Roman" w:hAnsi="Arial" w:cs="Arial"/>
              </w:rPr>
              <w:t xml:space="preserve">The memorandum outlined below </w:t>
            </w:r>
            <w:r w:rsidR="00957FCC">
              <w:rPr>
                <w:rFonts w:ascii="Arial" w:eastAsia="Times New Roman" w:hAnsi="Arial" w:cs="Arial"/>
              </w:rPr>
              <w:t>will</w:t>
            </w:r>
            <w:r w:rsidR="002C6F1A">
              <w:rPr>
                <w:rFonts w:ascii="Arial" w:eastAsia="Times New Roman" w:hAnsi="Arial" w:cs="Arial"/>
              </w:rPr>
              <w:t xml:space="preserve"> give you </w:t>
            </w:r>
            <w:r w:rsidR="00957FCC">
              <w:rPr>
                <w:rFonts w:ascii="Arial" w:eastAsia="Times New Roman" w:hAnsi="Arial" w:cs="Arial"/>
              </w:rPr>
              <w:t xml:space="preserve">important information to </w:t>
            </w:r>
            <w:r w:rsidR="009775CE">
              <w:rPr>
                <w:rFonts w:ascii="Arial" w:eastAsia="Times New Roman" w:hAnsi="Arial" w:cs="Arial"/>
              </w:rPr>
              <w:t xml:space="preserve">help </w:t>
            </w:r>
            <w:r w:rsidR="00957FCC">
              <w:rPr>
                <w:rFonts w:ascii="Arial" w:eastAsia="Times New Roman" w:hAnsi="Arial" w:cs="Arial"/>
              </w:rPr>
              <w:t>initiate a product</w:t>
            </w:r>
            <w:r w:rsidR="009775CE">
              <w:rPr>
                <w:rFonts w:ascii="Arial" w:eastAsia="Times New Roman" w:hAnsi="Arial" w:cs="Arial"/>
              </w:rPr>
              <w:t>ive</w:t>
            </w:r>
            <w:r w:rsidR="00957FCC">
              <w:rPr>
                <w:rFonts w:ascii="Arial" w:eastAsia="Times New Roman" w:hAnsi="Arial" w:cs="Arial"/>
              </w:rPr>
              <w:t xml:space="preserve"> conversation with your lawmakers</w:t>
            </w:r>
            <w:r w:rsidR="009775CE">
              <w:rPr>
                <w:rFonts w:ascii="Arial" w:eastAsia="Times New Roman" w:hAnsi="Arial" w:cs="Arial"/>
              </w:rPr>
              <w:t>.</w:t>
            </w:r>
          </w:p>
          <w:p w14:paraId="0DDAB278" w14:textId="2D0DA492" w:rsidR="008D0321" w:rsidRDefault="008D0321" w:rsidP="0097112B">
            <w:pPr>
              <w:shd w:val="clear" w:color="auto" w:fill="FFFFFF"/>
              <w:spacing w:line="276" w:lineRule="auto"/>
              <w:contextualSpacing/>
              <w:rPr>
                <w:rStyle w:val="Strong"/>
                <w:rFonts w:ascii="Arial" w:eastAsia="Times New Roman" w:hAnsi="Arial" w:cs="Arial"/>
                <w:b w:val="0"/>
                <w:bCs w:val="0"/>
              </w:rPr>
            </w:pPr>
          </w:p>
          <w:p w14:paraId="6C31DF68" w14:textId="0D6FD0C9" w:rsidR="0097112B" w:rsidRPr="0097112B" w:rsidRDefault="0097112B" w:rsidP="0097112B">
            <w:pPr>
              <w:shd w:val="clear" w:color="auto" w:fill="FFFFFF"/>
              <w:spacing w:line="276" w:lineRule="auto"/>
              <w:contextualSpacing/>
              <w:rPr>
                <w:rStyle w:val="Strong"/>
                <w:rFonts w:ascii="Arial" w:eastAsia="Times New Roman" w:hAnsi="Arial" w:cs="Arial"/>
                <w:b w:val="0"/>
                <w:bCs w:val="0"/>
                <w:u w:val="single"/>
              </w:rPr>
            </w:pPr>
            <w:r w:rsidRPr="0097112B">
              <w:rPr>
                <w:rStyle w:val="Strong"/>
                <w:rFonts w:ascii="Arial" w:eastAsia="Times New Roman" w:hAnsi="Arial" w:cs="Arial"/>
                <w:b w:val="0"/>
                <w:bCs w:val="0"/>
                <w:u w:val="single"/>
              </w:rPr>
              <w:t>Market Conditions Set the Stage for Education Program</w:t>
            </w:r>
          </w:p>
          <w:p w14:paraId="72F68A00" w14:textId="77777777" w:rsidR="0097112B" w:rsidRDefault="0097112B" w:rsidP="0097112B">
            <w:pPr>
              <w:spacing w:line="276" w:lineRule="auto"/>
              <w:rPr>
                <w:rFonts w:ascii="Arial" w:hAnsi="Arial" w:cs="Arial"/>
              </w:rPr>
            </w:pPr>
          </w:p>
          <w:p w14:paraId="06235FA0" w14:textId="1D453FF5" w:rsidR="00F12F1D" w:rsidRPr="0097112B" w:rsidRDefault="00F12F1D" w:rsidP="0097112B">
            <w:pPr>
              <w:spacing w:line="276" w:lineRule="auto"/>
              <w:rPr>
                <w:rFonts w:ascii="Arial" w:hAnsi="Arial" w:cs="Arial"/>
              </w:rPr>
            </w:pPr>
            <w:r w:rsidRPr="0097112B">
              <w:rPr>
                <w:rFonts w:ascii="Arial" w:hAnsi="Arial" w:cs="Arial"/>
              </w:rPr>
              <w:t>The U.S. hardwood industry has been under tremendous pressure for 15 years, first as the result of the 2008 economic crisis, followed by international market declines during the U.S.-China Trade War.  The rise of competing non-sustainable competitor products, impacts of Covid on export capacity, and continued efforts of the environmental community to reduce harvest of our raw products have all driven domestic consumption of American hardwood products to all-time lows.  U</w:t>
            </w:r>
            <w:r w:rsidR="002C6F1A">
              <w:rPr>
                <w:rFonts w:ascii="Arial" w:hAnsi="Arial" w:cs="Arial"/>
              </w:rPr>
              <w:t>.</w:t>
            </w:r>
            <w:r w:rsidRPr="0097112B">
              <w:rPr>
                <w:rFonts w:ascii="Arial" w:hAnsi="Arial" w:cs="Arial"/>
              </w:rPr>
              <w:t>S</w:t>
            </w:r>
            <w:r w:rsidR="002C6F1A">
              <w:rPr>
                <w:rFonts w:ascii="Arial" w:hAnsi="Arial" w:cs="Arial"/>
              </w:rPr>
              <w:t>.</w:t>
            </w:r>
            <w:r w:rsidRPr="0097112B">
              <w:rPr>
                <w:rFonts w:ascii="Arial" w:hAnsi="Arial" w:cs="Arial"/>
              </w:rPr>
              <w:t xml:space="preserve"> Consumption of grade lumber has decline</w:t>
            </w:r>
            <w:r w:rsidR="0097112B">
              <w:rPr>
                <w:rFonts w:ascii="Arial" w:hAnsi="Arial" w:cs="Arial"/>
              </w:rPr>
              <w:t>d</w:t>
            </w:r>
            <w:r w:rsidRPr="0097112B">
              <w:rPr>
                <w:rFonts w:ascii="Arial" w:hAnsi="Arial" w:cs="Arial"/>
              </w:rPr>
              <w:t xml:space="preserve"> from almost 7 billion board feet in 2000 to less than 2 billion board feet today.  Not only has this decline impacted hardwood companies, but it has also impacted those that depend on our viability for jobs and the many rural economies that depend on the forest products sector for survival.</w:t>
            </w:r>
          </w:p>
          <w:p w14:paraId="16183733" w14:textId="77777777" w:rsidR="00F12F1D" w:rsidRPr="0097112B" w:rsidRDefault="00F12F1D" w:rsidP="0097112B">
            <w:pPr>
              <w:spacing w:line="276" w:lineRule="auto"/>
              <w:rPr>
                <w:rFonts w:ascii="Arial" w:hAnsi="Arial" w:cs="Arial"/>
              </w:rPr>
            </w:pPr>
          </w:p>
          <w:p w14:paraId="3A0A4A3D" w14:textId="2C1D9CD7" w:rsidR="00F12F1D" w:rsidRPr="0097112B" w:rsidRDefault="00F12F1D" w:rsidP="0097112B">
            <w:pPr>
              <w:spacing w:line="276" w:lineRule="auto"/>
              <w:rPr>
                <w:rFonts w:ascii="Arial" w:hAnsi="Arial" w:cs="Arial"/>
              </w:rPr>
            </w:pPr>
            <w:r w:rsidRPr="0097112B">
              <w:rPr>
                <w:rFonts w:ascii="Arial" w:hAnsi="Arial" w:cs="Arial"/>
              </w:rPr>
              <w:t xml:space="preserve">The U.S. hardwood industry is comprised of proud and independent individuals located from coast to coast.  </w:t>
            </w:r>
            <w:r w:rsidR="0097112B">
              <w:rPr>
                <w:rFonts w:ascii="Arial" w:hAnsi="Arial" w:cs="Arial"/>
              </w:rPr>
              <w:t>The industry does not ask much from the</w:t>
            </w:r>
            <w:r w:rsidRPr="0097112B">
              <w:rPr>
                <w:rFonts w:ascii="Arial" w:hAnsi="Arial" w:cs="Arial"/>
              </w:rPr>
              <w:t xml:space="preserve"> government. However, we are at a crossroads, and it is time for our federal representation to support our industry, our companies, our </w:t>
            </w:r>
            <w:proofErr w:type="gramStart"/>
            <w:r w:rsidRPr="0097112B">
              <w:rPr>
                <w:rFonts w:ascii="Arial" w:hAnsi="Arial" w:cs="Arial"/>
              </w:rPr>
              <w:t>employees</w:t>
            </w:r>
            <w:proofErr w:type="gramEnd"/>
            <w:r w:rsidRPr="0097112B">
              <w:rPr>
                <w:rFonts w:ascii="Arial" w:hAnsi="Arial" w:cs="Arial"/>
              </w:rPr>
              <w:t xml:space="preserve"> and our communities.</w:t>
            </w:r>
          </w:p>
          <w:p w14:paraId="37CECE2B" w14:textId="77777777" w:rsidR="00F12F1D" w:rsidRPr="0097112B" w:rsidRDefault="00F12F1D" w:rsidP="0097112B">
            <w:pPr>
              <w:spacing w:line="276" w:lineRule="auto"/>
              <w:rPr>
                <w:rFonts w:ascii="Arial" w:hAnsi="Arial" w:cs="Arial"/>
              </w:rPr>
            </w:pPr>
          </w:p>
          <w:p w14:paraId="06C7BB78" w14:textId="18350B39" w:rsidR="00FF629C" w:rsidRPr="00FF629C" w:rsidRDefault="00FF629C" w:rsidP="0097112B">
            <w:pPr>
              <w:spacing w:line="276" w:lineRule="auto"/>
              <w:rPr>
                <w:rFonts w:ascii="Arial" w:hAnsi="Arial" w:cs="Arial"/>
                <w:u w:val="single"/>
              </w:rPr>
            </w:pPr>
            <w:r w:rsidRPr="00FF629C">
              <w:rPr>
                <w:rFonts w:ascii="Arial" w:hAnsi="Arial" w:cs="Arial"/>
                <w:u w:val="single"/>
              </w:rPr>
              <w:t>Federal Legislation Is Needed to Even the Playing Field</w:t>
            </w:r>
          </w:p>
          <w:p w14:paraId="4F2434D1" w14:textId="77777777" w:rsidR="00FF629C" w:rsidRDefault="00FF629C" w:rsidP="0097112B">
            <w:pPr>
              <w:spacing w:line="276" w:lineRule="auto"/>
              <w:rPr>
                <w:rFonts w:ascii="Arial" w:hAnsi="Arial" w:cs="Arial"/>
              </w:rPr>
            </w:pPr>
          </w:p>
          <w:p w14:paraId="13C81074" w14:textId="0E70A685" w:rsidR="00F12F1D" w:rsidRPr="0097112B" w:rsidRDefault="00FF629C" w:rsidP="0097112B">
            <w:pPr>
              <w:spacing w:line="276" w:lineRule="auto"/>
              <w:rPr>
                <w:rFonts w:ascii="Arial" w:hAnsi="Arial" w:cs="Arial"/>
              </w:rPr>
            </w:pPr>
            <w:r>
              <w:rPr>
                <w:rFonts w:ascii="Arial" w:hAnsi="Arial" w:cs="Arial"/>
              </w:rPr>
              <w:lastRenderedPageBreak/>
              <w:t>The industry asks</w:t>
            </w:r>
            <w:r w:rsidR="00F12F1D" w:rsidRPr="0097112B">
              <w:rPr>
                <w:rFonts w:ascii="Arial" w:hAnsi="Arial" w:cs="Arial"/>
              </w:rPr>
              <w:t xml:space="preserve"> members of the House and Senate Agriculture committees to allocate the funding for a competitive grant program in the Farm Bill to support consumer education about the sustainability, low carbon footprint, domestic production and rural economic impacts of U.S. made hardwood products based on the successful ACER Access Program for the domestic maple syrup industry.  </w:t>
            </w:r>
            <w:r w:rsidRPr="0097112B">
              <w:rPr>
                <w:rFonts w:ascii="Arial" w:hAnsi="Arial" w:cs="Arial"/>
              </w:rPr>
              <w:t>The Hardwood</w:t>
            </w:r>
            <w:r w:rsidR="00F12F1D" w:rsidRPr="0097112B">
              <w:rPr>
                <w:rFonts w:ascii="Arial" w:hAnsi="Arial" w:cs="Arial"/>
              </w:rPr>
              <w:t xml:space="preserve"> Access Program </w:t>
            </w:r>
            <w:r w:rsidR="00F12F1D" w:rsidRPr="0097112B">
              <w:rPr>
                <w:rFonts w:ascii="Arial" w:eastAsia="Times New Roman" w:hAnsi="Arial" w:cs="Arial"/>
              </w:rPr>
              <w:t xml:space="preserve">would support research efforts related to the environmental and health benefits of domestically produced hardwood products.  It would also </w:t>
            </w:r>
            <w:r w:rsidR="00F12F1D" w:rsidRPr="0097112B">
              <w:rPr>
                <w:rFonts w:ascii="Arial" w:hAnsi="Arial" w:cs="Arial"/>
              </w:rPr>
              <w:t>support increased U.S. Forest health, meet carbon reduction goals by storing carbon in long-lived wood products, and provide consumers the data and information they need to make sustainable purchases for their home and workspaces.</w:t>
            </w:r>
          </w:p>
          <w:p w14:paraId="19BEF32A" w14:textId="7D15DCCA" w:rsidR="00E92461" w:rsidRPr="00AD7CE4" w:rsidRDefault="00E92461" w:rsidP="0095071D">
            <w:pPr>
              <w:spacing w:before="100" w:beforeAutospacing="1" w:after="100" w:afterAutospacing="1" w:line="276" w:lineRule="auto"/>
              <w:rPr>
                <w:rFonts w:ascii="Arial" w:eastAsia="Times New Roman" w:hAnsi="Arial" w:cs="Arial"/>
                <w:u w:val="single"/>
              </w:rPr>
            </w:pPr>
            <w:r w:rsidRPr="00AD7CE4">
              <w:rPr>
                <w:rFonts w:ascii="Arial" w:eastAsia="Times New Roman" w:hAnsi="Arial" w:cs="Arial"/>
                <w:u w:val="single"/>
              </w:rPr>
              <w:t xml:space="preserve">How the </w:t>
            </w:r>
            <w:r w:rsidR="006C265A">
              <w:rPr>
                <w:rFonts w:ascii="Arial" w:eastAsia="Times New Roman" w:hAnsi="Arial" w:cs="Arial"/>
                <w:u w:val="single"/>
              </w:rPr>
              <w:t>Plan</w:t>
            </w:r>
            <w:r w:rsidRPr="00AD7CE4">
              <w:rPr>
                <w:rFonts w:ascii="Arial" w:eastAsia="Times New Roman" w:hAnsi="Arial" w:cs="Arial"/>
                <w:u w:val="single"/>
              </w:rPr>
              <w:t xml:space="preserve"> Works</w:t>
            </w:r>
          </w:p>
          <w:p w14:paraId="0B9A7535" w14:textId="30B54826" w:rsidR="008D0321" w:rsidRPr="00AD7CE4" w:rsidRDefault="00F12F1D" w:rsidP="0095071D">
            <w:pPr>
              <w:spacing w:before="100" w:beforeAutospacing="1" w:after="100" w:afterAutospacing="1" w:line="276" w:lineRule="auto"/>
              <w:rPr>
                <w:rFonts w:ascii="Arial" w:eastAsia="Times New Roman" w:hAnsi="Arial" w:cs="Arial"/>
              </w:rPr>
            </w:pPr>
            <w:r w:rsidRPr="00AD7CE4">
              <w:rPr>
                <w:rFonts w:ascii="Arial" w:eastAsia="Times New Roman" w:hAnsi="Arial" w:cs="Arial"/>
              </w:rPr>
              <w:t>Non-profit organizations serving the U.S. hardwood sector, universities and research organizations would be eligible to receive funds to conduct research related to environmental and health benefits of domestic hardwood products, research related to consumer attitudes and knowledge of hardwood products, promotion of research to the public and potential consumers, demonstration projects highlighting environmental and health benefits of hardwood products.</w:t>
            </w:r>
            <w:r w:rsidR="00694709" w:rsidRPr="00AD7CE4">
              <w:rPr>
                <w:rFonts w:ascii="Arial" w:eastAsia="Times New Roman" w:hAnsi="Arial" w:cs="Arial"/>
              </w:rPr>
              <w:t xml:space="preserve">  </w:t>
            </w:r>
            <w:r w:rsidRPr="00AD7CE4">
              <w:rPr>
                <w:rFonts w:ascii="Arial" w:eastAsia="Times New Roman" w:hAnsi="Arial" w:cs="Arial"/>
              </w:rPr>
              <w:t xml:space="preserve">The industry is asking for a relatively modest $25 million over five years to support this effort.  </w:t>
            </w:r>
            <w:r w:rsidR="00694709" w:rsidRPr="00AD7CE4">
              <w:rPr>
                <w:rFonts w:ascii="Arial" w:eastAsia="Times New Roman" w:hAnsi="Arial" w:cs="Arial"/>
              </w:rPr>
              <w:t>This is a</w:t>
            </w:r>
            <w:r w:rsidRPr="00AD7CE4">
              <w:rPr>
                <w:rFonts w:ascii="Arial" w:eastAsia="Times New Roman" w:hAnsi="Arial" w:cs="Arial"/>
              </w:rPr>
              <w:t xml:space="preserve"> small amount for an industry that has contributed so much to our nation.  </w:t>
            </w:r>
          </w:p>
          <w:p w14:paraId="3404E48C" w14:textId="3FB23C76" w:rsidR="00C81BF3" w:rsidRPr="0095071D" w:rsidRDefault="00013128" w:rsidP="0095071D">
            <w:pPr>
              <w:spacing w:before="100" w:beforeAutospacing="1" w:after="100" w:afterAutospacing="1" w:line="276" w:lineRule="auto"/>
              <w:rPr>
                <w:rFonts w:ascii="Arial" w:hAnsi="Arial" w:cs="Arial"/>
                <w:u w:val="single"/>
              </w:rPr>
            </w:pPr>
            <w:r>
              <w:rPr>
                <w:rFonts w:ascii="Arial" w:hAnsi="Arial" w:cs="Arial"/>
                <w:u w:val="single"/>
              </w:rPr>
              <w:t>Exports are Key to Economic Growth</w:t>
            </w:r>
          </w:p>
          <w:p w14:paraId="0A487467" w14:textId="0B2CD235" w:rsidR="003E6178" w:rsidRDefault="006616B7" w:rsidP="003E6178">
            <w:pPr>
              <w:spacing w:line="276" w:lineRule="auto"/>
              <w:contextualSpacing/>
              <w:rPr>
                <w:rFonts w:ascii="Arial" w:hAnsi="Arial" w:cs="Arial"/>
              </w:rPr>
            </w:pPr>
            <w:r w:rsidRPr="00AD7CE4">
              <w:rPr>
                <w:rFonts w:ascii="Arial" w:hAnsi="Arial" w:cs="Arial"/>
              </w:rPr>
              <w:t xml:space="preserve">As lawmakers look to </w:t>
            </w:r>
            <w:r w:rsidR="00AE340C" w:rsidRPr="00AD7CE4">
              <w:rPr>
                <w:rFonts w:ascii="Arial" w:hAnsi="Arial" w:cs="Arial"/>
              </w:rPr>
              <w:t xml:space="preserve">pare down costs from the farm bill to meet spending reduction goals, hardwoods must defeat any effort to reduce </w:t>
            </w:r>
            <w:r w:rsidR="00846C6B" w:rsidRPr="00AD7CE4">
              <w:rPr>
                <w:rFonts w:ascii="Arial" w:hAnsi="Arial" w:cs="Arial"/>
              </w:rPr>
              <w:t xml:space="preserve">funds that support the USDA’s Market Access (MAP) and (Foreign Market Development) Programs.  </w:t>
            </w:r>
            <w:r w:rsidR="00AD7CE4" w:rsidRPr="00AD7CE4">
              <w:rPr>
                <w:rFonts w:ascii="Arial" w:hAnsi="Arial" w:cs="Arial"/>
              </w:rPr>
              <w:t xml:space="preserve">These are successful </w:t>
            </w:r>
            <w:r w:rsidR="003E6178">
              <w:rPr>
                <w:rFonts w:ascii="Arial" w:hAnsi="Arial" w:cs="Arial"/>
              </w:rPr>
              <w:t xml:space="preserve">export </w:t>
            </w:r>
            <w:r w:rsidR="00AD7CE4" w:rsidRPr="00AD7CE4">
              <w:rPr>
                <w:rFonts w:ascii="Arial" w:hAnsi="Arial" w:cs="Arial"/>
              </w:rPr>
              <w:t>programs with proven track records that help open markets up for U.S. agricultural products</w:t>
            </w:r>
            <w:r w:rsidR="00A540E4">
              <w:rPr>
                <w:rFonts w:ascii="Arial" w:hAnsi="Arial" w:cs="Arial"/>
              </w:rPr>
              <w:t xml:space="preserve"> overseas,</w:t>
            </w:r>
            <w:r w:rsidR="0095071D">
              <w:rPr>
                <w:rFonts w:ascii="Arial" w:hAnsi="Arial" w:cs="Arial"/>
              </w:rPr>
              <w:t xml:space="preserve"> including hardwoods</w:t>
            </w:r>
            <w:r w:rsidR="00A540E4">
              <w:rPr>
                <w:rFonts w:ascii="Arial" w:hAnsi="Arial" w:cs="Arial"/>
              </w:rPr>
              <w:t>,</w:t>
            </w:r>
            <w:r w:rsidR="00AD7CE4" w:rsidRPr="00AD7CE4">
              <w:rPr>
                <w:rFonts w:ascii="Arial" w:hAnsi="Arial" w:cs="Arial"/>
              </w:rPr>
              <w:t xml:space="preserve"> and are crucial to the funding of the American Hardwood Export Council (AHEC).  </w:t>
            </w:r>
            <w:r w:rsidR="003E6178">
              <w:rPr>
                <w:rFonts w:ascii="Arial" w:hAnsi="Arial" w:cs="Arial"/>
              </w:rPr>
              <w:t xml:space="preserve">If lawmakers downsize these programs, they will undermine </w:t>
            </w:r>
            <w:r w:rsidR="009011E9">
              <w:rPr>
                <w:rFonts w:ascii="Arial" w:hAnsi="Arial" w:cs="Arial"/>
              </w:rPr>
              <w:t>the health of the U.S. economy and contr</w:t>
            </w:r>
            <w:r w:rsidR="005376DE">
              <w:rPr>
                <w:rFonts w:ascii="Arial" w:hAnsi="Arial" w:cs="Arial"/>
              </w:rPr>
              <w:t>avene</w:t>
            </w:r>
            <w:r w:rsidR="009011E9">
              <w:rPr>
                <w:rFonts w:ascii="Arial" w:hAnsi="Arial" w:cs="Arial"/>
              </w:rPr>
              <w:t xml:space="preserve"> rationales for restoring fiscal responsibility to </w:t>
            </w:r>
            <w:r w:rsidR="005376DE">
              <w:rPr>
                <w:rFonts w:ascii="Arial" w:hAnsi="Arial" w:cs="Arial"/>
              </w:rPr>
              <w:t xml:space="preserve">Washington.  </w:t>
            </w:r>
          </w:p>
          <w:p w14:paraId="43FE0E35" w14:textId="77777777" w:rsidR="00DC3DF3" w:rsidRDefault="00DC3DF3" w:rsidP="003E6178">
            <w:pPr>
              <w:spacing w:line="276" w:lineRule="auto"/>
              <w:contextualSpacing/>
            </w:pPr>
          </w:p>
          <w:p w14:paraId="6ED3CD44" w14:textId="105190B0" w:rsidR="00DC3DF3" w:rsidRPr="00D30155" w:rsidRDefault="007152E4" w:rsidP="003E6178">
            <w:pPr>
              <w:spacing w:line="276" w:lineRule="auto"/>
              <w:contextualSpacing/>
              <w:rPr>
                <w:rFonts w:ascii="Arial" w:hAnsi="Arial" w:cs="Arial"/>
                <w:u w:val="single"/>
              </w:rPr>
            </w:pPr>
            <w:r w:rsidRPr="00D30155">
              <w:rPr>
                <w:rFonts w:ascii="Arial" w:hAnsi="Arial" w:cs="Arial"/>
                <w:u w:val="single"/>
              </w:rPr>
              <w:t>Stump Speech for Your Federal Lawmakers</w:t>
            </w:r>
          </w:p>
          <w:p w14:paraId="3F888801" w14:textId="77777777" w:rsidR="007152E4" w:rsidRPr="00D30155" w:rsidRDefault="007152E4" w:rsidP="003E6178">
            <w:pPr>
              <w:spacing w:line="276" w:lineRule="auto"/>
              <w:contextualSpacing/>
              <w:rPr>
                <w:rFonts w:ascii="Arial" w:hAnsi="Arial" w:cs="Arial"/>
              </w:rPr>
            </w:pPr>
          </w:p>
          <w:p w14:paraId="021533D4" w14:textId="3C09AA3F" w:rsidR="007152E4" w:rsidRPr="00D30155" w:rsidRDefault="007152E4" w:rsidP="003E6178">
            <w:pPr>
              <w:spacing w:line="276" w:lineRule="auto"/>
              <w:contextualSpacing/>
              <w:rPr>
                <w:rFonts w:ascii="Arial" w:hAnsi="Arial" w:cs="Arial"/>
              </w:rPr>
            </w:pPr>
            <w:r w:rsidRPr="00D30155">
              <w:rPr>
                <w:rFonts w:ascii="Arial" w:hAnsi="Arial" w:cs="Arial"/>
              </w:rPr>
              <w:t xml:space="preserve">In the event you have </w:t>
            </w:r>
            <w:r w:rsidR="004A46E3" w:rsidRPr="00D30155">
              <w:rPr>
                <w:rFonts w:ascii="Arial" w:hAnsi="Arial" w:cs="Arial"/>
              </w:rPr>
              <w:t xml:space="preserve">a brief window to lobby your </w:t>
            </w:r>
            <w:r w:rsidR="00BB4CF3" w:rsidRPr="00D30155">
              <w:rPr>
                <w:rFonts w:ascii="Arial" w:hAnsi="Arial" w:cs="Arial"/>
              </w:rPr>
              <w:t>elected officials, here are the key points to drive home:</w:t>
            </w:r>
          </w:p>
          <w:p w14:paraId="5A1D125B" w14:textId="77777777" w:rsidR="00BB4CF3" w:rsidRPr="00D30155" w:rsidRDefault="00BB4CF3" w:rsidP="003E6178">
            <w:pPr>
              <w:spacing w:line="276" w:lineRule="auto"/>
              <w:contextualSpacing/>
              <w:rPr>
                <w:rFonts w:ascii="Arial" w:hAnsi="Arial" w:cs="Arial"/>
              </w:rPr>
            </w:pPr>
          </w:p>
          <w:p w14:paraId="03247BFB" w14:textId="37CF1276" w:rsidR="00D54D0E" w:rsidRPr="00D30155" w:rsidRDefault="002B69C2" w:rsidP="00D54D0E">
            <w:pPr>
              <w:pStyle w:val="ListParagraph"/>
              <w:numPr>
                <w:ilvl w:val="0"/>
                <w:numId w:val="12"/>
              </w:numPr>
              <w:spacing w:line="276" w:lineRule="auto"/>
              <w:contextualSpacing/>
              <w:rPr>
                <w:rFonts w:ascii="Arial" w:hAnsi="Arial" w:cs="Arial"/>
              </w:rPr>
            </w:pPr>
            <w:r w:rsidRPr="00D30155">
              <w:rPr>
                <w:rFonts w:ascii="Arial" w:hAnsi="Arial" w:cs="Arial"/>
              </w:rPr>
              <w:t xml:space="preserve">A hardwood education program kills two birds with one stone:  it will help grow jobs in rural communities </w:t>
            </w:r>
            <w:r w:rsidR="00EE0B8A" w:rsidRPr="00D30155">
              <w:rPr>
                <w:rFonts w:ascii="Arial" w:hAnsi="Arial" w:cs="Arial"/>
              </w:rPr>
              <w:t xml:space="preserve">in my state and improve </w:t>
            </w:r>
            <w:r w:rsidR="00D54D0E" w:rsidRPr="00D30155">
              <w:rPr>
                <w:rFonts w:ascii="Arial" w:hAnsi="Arial" w:cs="Arial"/>
              </w:rPr>
              <w:t>the environment.</w:t>
            </w:r>
          </w:p>
          <w:p w14:paraId="5E72E6B4" w14:textId="4B599B73" w:rsidR="00D54D0E" w:rsidRPr="00EA7EED" w:rsidRDefault="00B74FDB" w:rsidP="00D54D0E">
            <w:pPr>
              <w:pStyle w:val="ListParagraph"/>
              <w:numPr>
                <w:ilvl w:val="0"/>
                <w:numId w:val="12"/>
              </w:numPr>
              <w:spacing w:line="276" w:lineRule="auto"/>
              <w:contextualSpacing/>
              <w:rPr>
                <w:rFonts w:ascii="Arial" w:hAnsi="Arial" w:cs="Arial"/>
              </w:rPr>
            </w:pPr>
            <w:r w:rsidRPr="00EA7EED">
              <w:rPr>
                <w:rFonts w:ascii="Arial" w:hAnsi="Arial" w:cs="Arial"/>
              </w:rPr>
              <w:t xml:space="preserve">A hardwood education program </w:t>
            </w:r>
            <w:r w:rsidR="002B46E9" w:rsidRPr="00EA7EED">
              <w:rPr>
                <w:rFonts w:ascii="Arial" w:hAnsi="Arial" w:cs="Arial"/>
              </w:rPr>
              <w:t>will</w:t>
            </w:r>
            <w:r w:rsidR="00080D36" w:rsidRPr="00EA7EED">
              <w:rPr>
                <w:rFonts w:ascii="Arial" w:hAnsi="Arial" w:cs="Arial"/>
              </w:rPr>
              <w:t xml:space="preserve"> give the industry </w:t>
            </w:r>
            <w:r w:rsidR="00EA7EED" w:rsidRPr="00EA7EED">
              <w:rPr>
                <w:rFonts w:ascii="Arial" w:hAnsi="Arial" w:cs="Arial"/>
              </w:rPr>
              <w:t>much needed data to support sustainable forest management and the positive benefits of using wood products in home and workspaces and push back on false narratives</w:t>
            </w:r>
            <w:r w:rsidR="00814889" w:rsidRPr="00EA7EED">
              <w:rPr>
                <w:rFonts w:ascii="Arial" w:hAnsi="Arial" w:cs="Arial"/>
              </w:rPr>
              <w:t xml:space="preserve">.  </w:t>
            </w:r>
          </w:p>
          <w:p w14:paraId="0B9BC838" w14:textId="19B2FD73" w:rsidR="002B46E9" w:rsidRPr="0055403E" w:rsidRDefault="00F15783" w:rsidP="00D54D0E">
            <w:pPr>
              <w:pStyle w:val="ListParagraph"/>
              <w:numPr>
                <w:ilvl w:val="0"/>
                <w:numId w:val="12"/>
              </w:numPr>
              <w:spacing w:line="276" w:lineRule="auto"/>
              <w:contextualSpacing/>
              <w:rPr>
                <w:rFonts w:ascii="Arial" w:hAnsi="Arial" w:cs="Arial"/>
              </w:rPr>
            </w:pPr>
            <w:r w:rsidRPr="0055403E">
              <w:rPr>
                <w:rFonts w:ascii="Arial" w:hAnsi="Arial" w:cs="Arial"/>
              </w:rPr>
              <w:lastRenderedPageBreak/>
              <w:t xml:space="preserve">Downsizing USDA’s export promotion programs </w:t>
            </w:r>
            <w:r w:rsidR="00E217E9" w:rsidRPr="0055403E">
              <w:rPr>
                <w:rFonts w:ascii="Arial" w:hAnsi="Arial" w:cs="Arial"/>
              </w:rPr>
              <w:t xml:space="preserve">would impede </w:t>
            </w:r>
            <w:r w:rsidR="00A91601" w:rsidRPr="0055403E">
              <w:rPr>
                <w:rFonts w:ascii="Arial" w:hAnsi="Arial" w:cs="Arial"/>
              </w:rPr>
              <w:t xml:space="preserve">our ability to export sustainably harvested hardwood products around the world and lead to customers choosing less sustainable </w:t>
            </w:r>
            <w:r w:rsidR="0055403E" w:rsidRPr="0055403E">
              <w:rPr>
                <w:rFonts w:ascii="Arial" w:hAnsi="Arial" w:cs="Arial"/>
              </w:rPr>
              <w:t>and legally harvested alternatives</w:t>
            </w:r>
            <w:r w:rsidR="002D773B" w:rsidRPr="0055403E">
              <w:rPr>
                <w:rFonts w:ascii="Arial" w:hAnsi="Arial" w:cs="Arial"/>
              </w:rPr>
              <w:t xml:space="preserve">.  </w:t>
            </w:r>
          </w:p>
          <w:p w14:paraId="3F4521FE" w14:textId="77777777" w:rsidR="003E6178" w:rsidRDefault="003E6178" w:rsidP="003E6178">
            <w:pPr>
              <w:spacing w:line="276" w:lineRule="auto"/>
              <w:contextualSpacing/>
              <w:rPr>
                <w:rFonts w:ascii="Arial" w:hAnsi="Arial" w:cs="Arial"/>
              </w:rPr>
            </w:pPr>
          </w:p>
          <w:p w14:paraId="1DE40398" w14:textId="18A64F83" w:rsidR="00B77A9B" w:rsidRPr="003E6178" w:rsidRDefault="00E62B95" w:rsidP="003E6178">
            <w:pPr>
              <w:spacing w:line="276" w:lineRule="auto"/>
              <w:contextualSpacing/>
              <w:rPr>
                <w:rFonts w:ascii="Arial" w:hAnsi="Arial" w:cs="Arial"/>
              </w:rPr>
            </w:pPr>
            <w:r w:rsidRPr="00CD5C5E">
              <w:rPr>
                <w:rFonts w:ascii="Arial" w:hAnsi="Arial" w:cs="Arial"/>
                <w:b/>
                <w:bCs/>
                <w:i/>
                <w:iCs/>
              </w:rPr>
              <w:t>The Corporate Transparency Act</w:t>
            </w:r>
            <w:r w:rsidR="00E9161B" w:rsidRPr="00CD5C5E">
              <w:rPr>
                <w:rFonts w:ascii="Arial" w:hAnsi="Arial" w:cs="Arial"/>
                <w:b/>
                <w:bCs/>
                <w:i/>
                <w:iCs/>
              </w:rPr>
              <w:t xml:space="preserve"> </w:t>
            </w:r>
            <w:r w:rsidR="00252CA6" w:rsidRPr="00CD5C5E">
              <w:rPr>
                <w:rFonts w:ascii="Arial" w:hAnsi="Arial" w:cs="Arial"/>
                <w:b/>
                <w:bCs/>
                <w:i/>
                <w:iCs/>
              </w:rPr>
              <w:t>to</w:t>
            </w:r>
            <w:r w:rsidR="00E9161B" w:rsidRPr="00CD5C5E">
              <w:rPr>
                <w:rFonts w:ascii="Arial" w:hAnsi="Arial" w:cs="Arial"/>
                <w:b/>
                <w:bCs/>
                <w:i/>
                <w:iCs/>
              </w:rPr>
              <w:t xml:space="preserve"> Impose Business Disclosure M</w:t>
            </w:r>
            <w:r w:rsidR="00252CA6" w:rsidRPr="00CD5C5E">
              <w:rPr>
                <w:rFonts w:ascii="Arial" w:hAnsi="Arial" w:cs="Arial"/>
                <w:b/>
                <w:bCs/>
                <w:i/>
                <w:iCs/>
              </w:rPr>
              <w:t>andates</w:t>
            </w:r>
          </w:p>
          <w:p w14:paraId="5ED68D64" w14:textId="77777777" w:rsidR="003E6178" w:rsidRDefault="003E6178" w:rsidP="00DA4616">
            <w:pPr>
              <w:spacing w:line="276" w:lineRule="auto"/>
              <w:rPr>
                <w:rFonts w:ascii="Arial" w:hAnsi="Arial" w:cs="Arial"/>
              </w:rPr>
            </w:pPr>
          </w:p>
          <w:p w14:paraId="444AD572" w14:textId="5A35D919" w:rsidR="007718B6" w:rsidRPr="00CD5C5E" w:rsidRDefault="00EC71D8" w:rsidP="00DA4616">
            <w:pPr>
              <w:spacing w:line="276" w:lineRule="auto"/>
              <w:rPr>
                <w:rFonts w:ascii="Arial" w:hAnsi="Arial" w:cs="Arial"/>
              </w:rPr>
            </w:pPr>
            <w:r w:rsidRPr="00CD5C5E">
              <w:rPr>
                <w:rFonts w:ascii="Arial" w:hAnsi="Arial" w:cs="Arial"/>
              </w:rPr>
              <w:t>Pursuant to the Corporate Transparency Act of 2021, s</w:t>
            </w:r>
            <w:r w:rsidR="005B6BCD" w:rsidRPr="00CD5C5E">
              <w:rPr>
                <w:rFonts w:ascii="Arial" w:hAnsi="Arial" w:cs="Arial"/>
              </w:rPr>
              <w:t>ignificant reporting requirement</w:t>
            </w:r>
            <w:r w:rsidR="00EE75B8" w:rsidRPr="00CD5C5E">
              <w:rPr>
                <w:rFonts w:ascii="Arial" w:hAnsi="Arial" w:cs="Arial"/>
              </w:rPr>
              <w:t>s</w:t>
            </w:r>
            <w:r w:rsidR="006109E8" w:rsidRPr="00CD5C5E">
              <w:rPr>
                <w:rFonts w:ascii="Arial" w:hAnsi="Arial" w:cs="Arial"/>
              </w:rPr>
              <w:t xml:space="preserve">, </w:t>
            </w:r>
            <w:r w:rsidR="00AB6C84" w:rsidRPr="00CD5C5E">
              <w:rPr>
                <w:rFonts w:ascii="Arial" w:hAnsi="Arial" w:cs="Arial"/>
              </w:rPr>
              <w:t>due to take effect in 2024</w:t>
            </w:r>
            <w:r w:rsidRPr="00CD5C5E">
              <w:rPr>
                <w:rFonts w:ascii="Arial" w:hAnsi="Arial" w:cs="Arial"/>
              </w:rPr>
              <w:t xml:space="preserve">, </w:t>
            </w:r>
            <w:r w:rsidR="0057576F" w:rsidRPr="00CD5C5E">
              <w:rPr>
                <w:rFonts w:ascii="Arial" w:hAnsi="Arial" w:cs="Arial"/>
              </w:rPr>
              <w:t>will apply to small and medium sized businesses</w:t>
            </w:r>
            <w:r w:rsidR="00546175" w:rsidRPr="00CD5C5E">
              <w:rPr>
                <w:rFonts w:ascii="Arial" w:hAnsi="Arial" w:cs="Arial"/>
              </w:rPr>
              <w:t xml:space="preserve"> and</w:t>
            </w:r>
            <w:r w:rsidR="00AB6C84" w:rsidRPr="00CD5C5E">
              <w:rPr>
                <w:rFonts w:ascii="Arial" w:hAnsi="Arial" w:cs="Arial"/>
              </w:rPr>
              <w:t xml:space="preserve"> ha</w:t>
            </w:r>
            <w:r w:rsidRPr="00CD5C5E">
              <w:rPr>
                <w:rFonts w:ascii="Arial" w:hAnsi="Arial" w:cs="Arial"/>
              </w:rPr>
              <w:t>ve</w:t>
            </w:r>
            <w:r w:rsidR="00AB6C84" w:rsidRPr="00CD5C5E">
              <w:rPr>
                <w:rFonts w:ascii="Arial" w:hAnsi="Arial" w:cs="Arial"/>
              </w:rPr>
              <w:t xml:space="preserve"> largely flown under the radar screen</w:t>
            </w:r>
            <w:r w:rsidR="00FF5AF0" w:rsidRPr="00CD5C5E">
              <w:rPr>
                <w:rFonts w:ascii="Arial" w:hAnsi="Arial" w:cs="Arial"/>
              </w:rPr>
              <w:t xml:space="preserve">.  </w:t>
            </w:r>
            <w:r w:rsidR="007718B6" w:rsidRPr="00CD5C5E">
              <w:rPr>
                <w:rFonts w:ascii="Arial" w:hAnsi="Arial" w:cs="Arial"/>
              </w:rPr>
              <w:t xml:space="preserve">The </w:t>
            </w:r>
            <w:r w:rsidR="00C20F0E" w:rsidRPr="00CD5C5E">
              <w:rPr>
                <w:rFonts w:ascii="Arial" w:hAnsi="Arial" w:cs="Arial"/>
              </w:rPr>
              <w:t>purpose of the law is to</w:t>
            </w:r>
            <w:r w:rsidR="007718B6" w:rsidRPr="00CD5C5E">
              <w:rPr>
                <w:rFonts w:ascii="Arial" w:hAnsi="Arial" w:cs="Arial"/>
              </w:rPr>
              <w:t xml:space="preserve"> combat money laundering, tax fraud and other corruption as well as terrorist activity. In general, the law requires most existing and new corporate entities in the </w:t>
            </w:r>
            <w:r w:rsidR="00C20F0E" w:rsidRPr="00CD5C5E">
              <w:rPr>
                <w:rFonts w:ascii="Arial" w:hAnsi="Arial" w:cs="Arial"/>
              </w:rPr>
              <w:t>U.S.</w:t>
            </w:r>
            <w:r w:rsidR="007718B6" w:rsidRPr="00CD5C5E">
              <w:rPr>
                <w:rFonts w:ascii="Arial" w:hAnsi="Arial" w:cs="Arial"/>
              </w:rPr>
              <w:t xml:space="preserve"> beginning January 1, 2024, to file reports </w:t>
            </w:r>
            <w:r w:rsidR="007B23D0" w:rsidRPr="00CD5C5E">
              <w:rPr>
                <w:rFonts w:ascii="Arial" w:hAnsi="Arial" w:cs="Arial"/>
              </w:rPr>
              <w:t xml:space="preserve">with the Department of the Treasury’s Financial Crimes Enforcement Network, or FinCEN, </w:t>
            </w:r>
            <w:r w:rsidR="007718B6" w:rsidRPr="00CD5C5E">
              <w:rPr>
                <w:rFonts w:ascii="Arial" w:hAnsi="Arial" w:cs="Arial"/>
              </w:rPr>
              <w:t>regarding their beneficial owners</w:t>
            </w:r>
            <w:r w:rsidR="00A6663C" w:rsidRPr="00CD5C5E">
              <w:rPr>
                <w:rFonts w:ascii="Arial" w:hAnsi="Arial" w:cs="Arial"/>
              </w:rPr>
              <w:t>, specifically</w:t>
            </w:r>
            <w:r w:rsidR="007718B6" w:rsidRPr="00CD5C5E">
              <w:rPr>
                <w:rFonts w:ascii="Arial" w:hAnsi="Arial" w:cs="Arial"/>
              </w:rPr>
              <w:t>. </w:t>
            </w:r>
            <w:r w:rsidR="00510D77" w:rsidRPr="00CD5C5E">
              <w:rPr>
                <w:rFonts w:ascii="Arial" w:hAnsi="Arial" w:cs="Arial"/>
              </w:rPr>
              <w:t xml:space="preserve">Congress enacted the law to prevent </w:t>
            </w:r>
            <w:r w:rsidR="007718B6" w:rsidRPr="00CD5C5E">
              <w:rPr>
                <w:rFonts w:ascii="Arial" w:hAnsi="Arial" w:cs="Arial"/>
              </w:rPr>
              <w:t xml:space="preserve">criminals </w:t>
            </w:r>
            <w:r w:rsidR="00510D77" w:rsidRPr="00CD5C5E">
              <w:rPr>
                <w:rFonts w:ascii="Arial" w:hAnsi="Arial" w:cs="Arial"/>
              </w:rPr>
              <w:t xml:space="preserve">from wholesale exploitation of </w:t>
            </w:r>
            <w:r w:rsidR="007718B6" w:rsidRPr="00CD5C5E">
              <w:rPr>
                <w:rFonts w:ascii="Arial" w:hAnsi="Arial" w:cs="Arial"/>
              </w:rPr>
              <w:t xml:space="preserve">corporate structures such as shell and front companies to hide their identities and move money through the U.S. financial system. </w:t>
            </w:r>
            <w:r w:rsidR="001A4028" w:rsidRPr="00CD5C5E">
              <w:rPr>
                <w:rFonts w:ascii="Arial" w:hAnsi="Arial" w:cs="Arial"/>
              </w:rPr>
              <w:t>Because</w:t>
            </w:r>
            <w:r w:rsidR="007718B6" w:rsidRPr="00CD5C5E">
              <w:rPr>
                <w:rFonts w:ascii="Arial" w:hAnsi="Arial" w:cs="Arial"/>
              </w:rPr>
              <w:t xml:space="preserve"> many U.S. states do not require corporations and similar entities to disclose information about their beneficial owners, Congress concluded that federal legislation </w:t>
            </w:r>
            <w:r w:rsidR="00E30A29" w:rsidRPr="00CD5C5E">
              <w:rPr>
                <w:rFonts w:ascii="Arial" w:hAnsi="Arial" w:cs="Arial"/>
              </w:rPr>
              <w:t>was necessary to fill in the gaps</w:t>
            </w:r>
            <w:r w:rsidR="007718B6" w:rsidRPr="00CD5C5E">
              <w:rPr>
                <w:rFonts w:ascii="Arial" w:hAnsi="Arial" w:cs="Arial"/>
              </w:rPr>
              <w:t xml:space="preserve">. </w:t>
            </w:r>
          </w:p>
          <w:p w14:paraId="0300AD10" w14:textId="77777777" w:rsidR="007718B6" w:rsidRPr="00CD5C5E" w:rsidRDefault="007718B6" w:rsidP="00DA4616">
            <w:pPr>
              <w:spacing w:line="276" w:lineRule="auto"/>
              <w:rPr>
                <w:rFonts w:ascii="Arial" w:hAnsi="Arial" w:cs="Arial"/>
              </w:rPr>
            </w:pPr>
          </w:p>
          <w:p w14:paraId="306CB409" w14:textId="23B9E8BA" w:rsidR="007718B6" w:rsidRPr="00CD5C5E" w:rsidRDefault="00864F62" w:rsidP="00DA4616">
            <w:pPr>
              <w:spacing w:line="276" w:lineRule="auto"/>
              <w:rPr>
                <w:rFonts w:ascii="Arial" w:hAnsi="Arial" w:cs="Arial"/>
                <w:shd w:val="clear" w:color="auto" w:fill="FCFCFC"/>
              </w:rPr>
            </w:pPr>
            <w:r w:rsidRPr="00CD5C5E">
              <w:rPr>
                <w:rFonts w:ascii="Arial" w:hAnsi="Arial" w:cs="Arial"/>
              </w:rPr>
              <w:t>So,</w:t>
            </w:r>
            <w:r w:rsidR="007718B6" w:rsidRPr="00CD5C5E">
              <w:rPr>
                <w:rFonts w:ascii="Arial" w:hAnsi="Arial" w:cs="Arial"/>
              </w:rPr>
              <w:t xml:space="preserve"> who must comply?  </w:t>
            </w:r>
            <w:proofErr w:type="gramStart"/>
            <w:r w:rsidR="007718B6" w:rsidRPr="00CD5C5E">
              <w:rPr>
                <w:rFonts w:ascii="Arial" w:hAnsi="Arial" w:cs="Arial"/>
              </w:rPr>
              <w:t xml:space="preserve">Generally speaking, </w:t>
            </w:r>
            <w:r w:rsidR="007718B6" w:rsidRPr="00CD5C5E">
              <w:rPr>
                <w:rFonts w:ascii="Arial" w:hAnsi="Arial" w:cs="Arial"/>
                <w:shd w:val="clear" w:color="auto" w:fill="FCFCFC"/>
              </w:rPr>
              <w:t>every</w:t>
            </w:r>
            <w:proofErr w:type="gramEnd"/>
            <w:r w:rsidR="007718B6" w:rsidRPr="00CD5C5E">
              <w:rPr>
                <w:rFonts w:ascii="Arial" w:hAnsi="Arial" w:cs="Arial"/>
                <w:shd w:val="clear" w:color="auto" w:fill="FCFCFC"/>
              </w:rPr>
              <w:t xml:space="preserve"> existing, amended or new corporation, Limited Liability Company (LLC) or other entity created by filing registration papers with a secretary of state (or foreign entity registering to do business in the state), must file a report with FinCEN. The report must include the business name, current address, state of formation and Employer Identification Number of each entity, as well as the name, birth date, address and government issued photo ID (such as a driver’s license or passport) of every direct or indirect </w:t>
            </w:r>
            <w:r w:rsidR="00A8648D" w:rsidRPr="00CD5C5E">
              <w:rPr>
                <w:rFonts w:ascii="Arial" w:hAnsi="Arial" w:cs="Arial"/>
                <w:shd w:val="clear" w:color="auto" w:fill="FCFCFC"/>
              </w:rPr>
              <w:t>b</w:t>
            </w:r>
            <w:r w:rsidR="007718B6" w:rsidRPr="00CD5C5E">
              <w:rPr>
                <w:rFonts w:ascii="Arial" w:hAnsi="Arial" w:cs="Arial"/>
                <w:shd w:val="clear" w:color="auto" w:fill="FCFCFC"/>
              </w:rPr>
              <w:t xml:space="preserve">eneficial </w:t>
            </w:r>
            <w:r w:rsidR="00A8648D" w:rsidRPr="00CD5C5E">
              <w:rPr>
                <w:rFonts w:ascii="Arial" w:hAnsi="Arial" w:cs="Arial"/>
                <w:shd w:val="clear" w:color="auto" w:fill="FCFCFC"/>
              </w:rPr>
              <w:t>o</w:t>
            </w:r>
            <w:r w:rsidR="007718B6" w:rsidRPr="00CD5C5E">
              <w:rPr>
                <w:rFonts w:ascii="Arial" w:hAnsi="Arial" w:cs="Arial"/>
                <w:shd w:val="clear" w:color="auto" w:fill="FCFCFC"/>
              </w:rPr>
              <w:t xml:space="preserve">wner of the entity. The law defines “beneficial owner” as any </w:t>
            </w:r>
            <w:r w:rsidR="007718B6" w:rsidRPr="00CD5C5E">
              <w:rPr>
                <w:rFonts w:ascii="Arial" w:hAnsi="Arial" w:cs="Arial"/>
                <w:shd w:val="clear" w:color="auto" w:fill="FFFFFF"/>
              </w:rPr>
              <w:t xml:space="preserve">individual who, directly or indirectly, either exercises substantial control over the reporting company or owns or controls at least 25 percent of its ownership interests. </w:t>
            </w:r>
            <w:r w:rsidR="006D1DAD" w:rsidRPr="00CD5C5E">
              <w:rPr>
                <w:rFonts w:ascii="Arial" w:hAnsi="Arial" w:cs="Arial"/>
                <w:shd w:val="clear" w:color="auto" w:fill="FCFCFC"/>
              </w:rPr>
              <w:t>Although</w:t>
            </w:r>
            <w:r w:rsidR="007718B6" w:rsidRPr="00CD5C5E">
              <w:rPr>
                <w:rFonts w:ascii="Arial" w:hAnsi="Arial" w:cs="Arial"/>
                <w:shd w:val="clear" w:color="auto" w:fill="FCFCFC"/>
              </w:rPr>
              <w:t xml:space="preserve"> the required information is not terribly onerous, what has the business community’s increasing attention is the penalties for non-compliance. Failure by a “reporting company” to comply will result in fines of up to $500 a day capped at $10,000, and up to 2 years in jail. In terms of timing, </w:t>
            </w:r>
            <w:r w:rsidR="007718B6" w:rsidRPr="00CD5C5E">
              <w:rPr>
                <w:rFonts w:ascii="Arial" w:hAnsi="Arial" w:cs="Arial"/>
              </w:rPr>
              <w:t>Reporting Companies created or registered </w:t>
            </w:r>
            <w:r w:rsidR="007718B6" w:rsidRPr="00CD5C5E">
              <w:rPr>
                <w:rFonts w:ascii="Arial" w:hAnsi="Arial" w:cs="Arial"/>
                <w:i/>
                <w:iCs/>
                <w:u w:val="single"/>
              </w:rPr>
              <w:t>before</w:t>
            </w:r>
            <w:r w:rsidR="007718B6" w:rsidRPr="00CD5C5E">
              <w:rPr>
                <w:rFonts w:ascii="Arial" w:hAnsi="Arial" w:cs="Arial"/>
              </w:rPr>
              <w:t xml:space="preserve"> January 1, 2024, will have until January 1, 2025, to file their initial reports.  For </w:t>
            </w:r>
            <w:r w:rsidR="007718B6" w:rsidRPr="00CD5C5E">
              <w:rPr>
                <w:rFonts w:ascii="Arial" w:eastAsia="Times New Roman" w:hAnsi="Arial" w:cs="Arial"/>
              </w:rPr>
              <w:t>Reporting Companies created or</w:t>
            </w:r>
            <w:r w:rsidR="00112A1B" w:rsidRPr="00CD5C5E">
              <w:rPr>
                <w:rFonts w:ascii="Arial" w:eastAsia="Times New Roman" w:hAnsi="Arial" w:cs="Arial"/>
              </w:rPr>
              <w:t xml:space="preserve"> registered after January 1, 2024</w:t>
            </w:r>
            <w:r w:rsidRPr="00CD5C5E">
              <w:rPr>
                <w:rFonts w:ascii="Arial" w:eastAsia="Times New Roman" w:hAnsi="Arial" w:cs="Arial"/>
              </w:rPr>
              <w:t xml:space="preserve">, </w:t>
            </w:r>
            <w:r w:rsidR="007718B6" w:rsidRPr="00CD5C5E">
              <w:rPr>
                <w:rFonts w:ascii="Arial" w:hAnsi="Arial" w:cs="Arial"/>
              </w:rPr>
              <w:t xml:space="preserve">these entities </w:t>
            </w:r>
            <w:r w:rsidR="007718B6" w:rsidRPr="00CD5C5E">
              <w:rPr>
                <w:rFonts w:ascii="Arial" w:eastAsia="Times New Roman" w:hAnsi="Arial" w:cs="Arial"/>
              </w:rPr>
              <w:t>will have 30 days after creation or registration to file their initial reports</w:t>
            </w:r>
            <w:r w:rsidR="007718B6" w:rsidRPr="00CD5C5E">
              <w:rPr>
                <w:rFonts w:ascii="Arial" w:hAnsi="Arial" w:cs="Arial"/>
              </w:rPr>
              <w:t xml:space="preserve">. </w:t>
            </w:r>
            <w:r w:rsidR="007718B6" w:rsidRPr="00CD5C5E">
              <w:rPr>
                <w:rFonts w:ascii="Arial" w:eastAsia="Times New Roman" w:hAnsi="Arial" w:cs="Arial"/>
              </w:rPr>
              <w:t xml:space="preserve"> </w:t>
            </w:r>
          </w:p>
          <w:p w14:paraId="1CCCC413" w14:textId="77777777" w:rsidR="007718B6" w:rsidRPr="00CD5C5E" w:rsidRDefault="007718B6" w:rsidP="00DA4616">
            <w:pPr>
              <w:spacing w:line="276" w:lineRule="auto"/>
              <w:rPr>
                <w:rFonts w:ascii="Arial" w:eastAsia="Times New Roman" w:hAnsi="Arial" w:cs="Arial"/>
              </w:rPr>
            </w:pPr>
          </w:p>
          <w:p w14:paraId="55438965" w14:textId="664F4137" w:rsidR="007718B6" w:rsidRPr="00CD5C5E" w:rsidRDefault="00864F62" w:rsidP="00DA4616">
            <w:pPr>
              <w:spacing w:line="276" w:lineRule="auto"/>
              <w:rPr>
                <w:rFonts w:ascii="Arial" w:hAnsi="Arial" w:cs="Arial"/>
                <w:shd w:val="clear" w:color="auto" w:fill="FFFFFF"/>
              </w:rPr>
            </w:pPr>
            <w:r w:rsidRPr="00CD5C5E">
              <w:rPr>
                <w:rFonts w:ascii="Arial" w:eastAsia="Times New Roman" w:hAnsi="Arial" w:cs="Arial"/>
              </w:rPr>
              <w:t>So,</w:t>
            </w:r>
            <w:r w:rsidR="007718B6" w:rsidRPr="00CD5C5E">
              <w:rPr>
                <w:rFonts w:ascii="Arial" w:eastAsia="Times New Roman" w:hAnsi="Arial" w:cs="Arial"/>
              </w:rPr>
              <w:t xml:space="preserve"> who will have access to the beneficial ownership information (BOI) submitted by reporting companies? All information </w:t>
            </w:r>
            <w:r w:rsidR="007718B6" w:rsidRPr="00CD5C5E">
              <w:rPr>
                <w:rFonts w:ascii="Arial" w:hAnsi="Arial" w:cs="Arial"/>
                <w:shd w:val="clear" w:color="auto" w:fill="FFFFFF"/>
              </w:rPr>
              <w:t>that is reported to FinCEN will </w:t>
            </w:r>
            <w:r w:rsidR="007718B6" w:rsidRPr="00CD5C5E">
              <w:rPr>
                <w:rStyle w:val="Strong"/>
                <w:rFonts w:ascii="Arial" w:hAnsi="Arial" w:cs="Arial"/>
                <w:shd w:val="clear" w:color="auto" w:fill="FFFFFF"/>
              </w:rPr>
              <w:t>not</w:t>
            </w:r>
            <w:r w:rsidR="007718B6" w:rsidRPr="00CD5C5E">
              <w:rPr>
                <w:rFonts w:ascii="Arial" w:hAnsi="Arial" w:cs="Arial"/>
                <w:shd w:val="clear" w:color="auto" w:fill="FFFFFF"/>
              </w:rPr>
              <w:t> be public, and it will </w:t>
            </w:r>
            <w:r w:rsidR="007718B6" w:rsidRPr="00CD5C5E">
              <w:rPr>
                <w:rStyle w:val="Strong"/>
                <w:rFonts w:ascii="Arial" w:hAnsi="Arial" w:cs="Arial"/>
                <w:shd w:val="clear" w:color="auto" w:fill="FFFFFF"/>
              </w:rPr>
              <w:t>not</w:t>
            </w:r>
            <w:r w:rsidR="007718B6" w:rsidRPr="00CD5C5E">
              <w:rPr>
                <w:rFonts w:ascii="Arial" w:hAnsi="Arial" w:cs="Arial"/>
                <w:shd w:val="clear" w:color="auto" w:fill="FFFFFF"/>
              </w:rPr>
              <w:t xml:space="preserve"> be subject to disclosure under the Freedom of Information Act. FinCEN will be required to keep the filed information secure in a restricted-access database. Federal agencies will be able to access the database for certain purposes, including national security, intelligence, law enforcement and, perhaps most noteworthy--tax administration.  State, local, and tribal law enforcement agencies can also obtain access, but only with a </w:t>
            </w:r>
            <w:r w:rsidR="007718B6" w:rsidRPr="00CD5C5E">
              <w:rPr>
                <w:rFonts w:ascii="Arial" w:hAnsi="Arial" w:cs="Arial"/>
                <w:shd w:val="clear" w:color="auto" w:fill="FFFFFF"/>
              </w:rPr>
              <w:lastRenderedPageBreak/>
              <w:t>court order. Banks and other financial institutions can request specific BOI, but only with the Reporting Company’s consent.</w:t>
            </w:r>
          </w:p>
          <w:p w14:paraId="012A1759" w14:textId="77777777" w:rsidR="007718B6" w:rsidRPr="00CD5C5E" w:rsidRDefault="007718B6" w:rsidP="00DA4616">
            <w:pPr>
              <w:spacing w:line="276" w:lineRule="auto"/>
              <w:rPr>
                <w:rFonts w:ascii="Arial" w:hAnsi="Arial" w:cs="Arial"/>
              </w:rPr>
            </w:pPr>
          </w:p>
          <w:p w14:paraId="654D461B" w14:textId="7D3FE8B1" w:rsidR="00965DE2" w:rsidRPr="00CD5C5E" w:rsidRDefault="007718B6" w:rsidP="00DA4616">
            <w:pPr>
              <w:spacing w:line="276" w:lineRule="auto"/>
              <w:rPr>
                <w:rFonts w:ascii="Arial" w:hAnsi="Arial" w:cs="Arial"/>
                <w:shd w:val="clear" w:color="auto" w:fill="FFFFFF"/>
              </w:rPr>
            </w:pPr>
            <w:r w:rsidRPr="00CD5C5E">
              <w:rPr>
                <w:rFonts w:ascii="Arial" w:hAnsi="Arial" w:cs="Arial"/>
              </w:rPr>
              <w:t>It is worth noting that there is an effort afoot to put the brakes on implementing the CTA. A lawsuit initiated by the National Small Business Association to block implementation is in its final stages, and members of Congress have raised concerns over the rollout of the regulations. However, there is no legislation pending to overturn or block the new law. Your Federation team will be closely following action on this issue and will regularly report on developments.</w:t>
            </w:r>
            <w:r w:rsidRPr="00CD5C5E">
              <w:rPr>
                <w:rFonts w:ascii="Arial" w:hAnsi="Arial" w:cs="Arial"/>
                <w:color w:val="403F42"/>
              </w:rPr>
              <w:t xml:space="preserve">  </w:t>
            </w:r>
            <w:r w:rsidR="00965DE2" w:rsidRPr="00CD5C5E">
              <w:rPr>
                <w:rFonts w:ascii="Arial" w:hAnsi="Arial" w:cs="Arial"/>
                <w:shd w:val="clear" w:color="auto" w:fill="FFFFFF"/>
              </w:rPr>
              <w:t xml:space="preserve">A final rule implementing the BOI reporting requirements was finalized in September 2022. More information may be found here: </w:t>
            </w:r>
            <w:hyperlink r:id="rId11" w:history="1">
              <w:r w:rsidR="00965DE2" w:rsidRPr="00CD5C5E">
                <w:rPr>
                  <w:rStyle w:val="Hyperlink"/>
                  <w:rFonts w:ascii="Arial" w:hAnsi="Arial" w:cs="Arial"/>
                  <w:shd w:val="clear" w:color="auto" w:fill="FFFFFF"/>
                </w:rPr>
                <w:t>https://www.fincen.gov/boi</w:t>
              </w:r>
            </w:hyperlink>
            <w:r w:rsidR="00965DE2" w:rsidRPr="00CD5C5E">
              <w:rPr>
                <w:rStyle w:val="Hyperlink"/>
                <w:rFonts w:ascii="Arial" w:hAnsi="Arial" w:cs="Arial"/>
                <w:color w:val="auto"/>
                <w:shd w:val="clear" w:color="auto" w:fill="FFFFFF"/>
              </w:rPr>
              <w:t>.</w:t>
            </w:r>
          </w:p>
          <w:p w14:paraId="507CF8D1" w14:textId="77777777" w:rsidR="007718B6" w:rsidRPr="00CD5C5E" w:rsidRDefault="007718B6" w:rsidP="00DA4616">
            <w:pPr>
              <w:pStyle w:val="NormalWeb"/>
              <w:spacing w:before="0" w:beforeAutospacing="0" w:after="0" w:afterAutospacing="0" w:line="276" w:lineRule="auto"/>
              <w:rPr>
                <w:rStyle w:val="Strong"/>
                <w:rFonts w:ascii="Arial" w:hAnsi="Arial" w:cs="Arial"/>
              </w:rPr>
            </w:pPr>
          </w:p>
          <w:p w14:paraId="00B97A46" w14:textId="48D9396D" w:rsidR="001A3003" w:rsidRPr="00CD5C5E" w:rsidRDefault="00374AD1" w:rsidP="00DA4616">
            <w:pPr>
              <w:pStyle w:val="NormalWeb"/>
              <w:spacing w:before="0" w:beforeAutospacing="0" w:after="0" w:afterAutospacing="0" w:line="276" w:lineRule="auto"/>
              <w:rPr>
                <w:rFonts w:ascii="Arial" w:hAnsi="Arial" w:cs="Arial"/>
                <w:b/>
                <w:bCs/>
              </w:rPr>
            </w:pPr>
            <w:r w:rsidRPr="00CD5C5E">
              <w:rPr>
                <w:rStyle w:val="Strong"/>
                <w:rFonts w:ascii="Arial" w:hAnsi="Arial" w:cs="Arial"/>
              </w:rPr>
              <w:t>Issues:</w:t>
            </w:r>
            <w:r w:rsidR="001A3003" w:rsidRPr="00CD5C5E">
              <w:rPr>
                <w:rFonts w:ascii="Arial" w:hAnsi="Arial" w:cs="Arial"/>
                <w:color w:val="34495E"/>
              </w:rPr>
              <w:t> </w:t>
            </w:r>
          </w:p>
          <w:p w14:paraId="132D5F65" w14:textId="5F3176CA" w:rsidR="0056002B" w:rsidRPr="00CD5C5E" w:rsidRDefault="0056002B" w:rsidP="00DA4616">
            <w:pPr>
              <w:pStyle w:val="NormalWeb"/>
              <w:spacing w:line="276" w:lineRule="auto"/>
              <w:rPr>
                <w:rFonts w:ascii="Arial" w:hAnsi="Arial" w:cs="Arial"/>
                <w:color w:val="34495E"/>
              </w:rPr>
            </w:pPr>
            <w:r w:rsidRPr="00CD5C5E">
              <w:rPr>
                <w:rStyle w:val="Emphasis"/>
                <w:rFonts w:ascii="Arial" w:hAnsi="Arial" w:cs="Arial"/>
                <w:b/>
                <w:bCs/>
                <w:color w:val="000000"/>
              </w:rPr>
              <w:t xml:space="preserve">House </w:t>
            </w:r>
            <w:r w:rsidR="009748B8" w:rsidRPr="00CD5C5E">
              <w:rPr>
                <w:rStyle w:val="Emphasis"/>
                <w:rFonts w:ascii="Arial" w:hAnsi="Arial" w:cs="Arial"/>
                <w:b/>
                <w:bCs/>
                <w:color w:val="000000"/>
              </w:rPr>
              <w:t xml:space="preserve">Lawmakers </w:t>
            </w:r>
            <w:r w:rsidR="00182FFB" w:rsidRPr="00CD5C5E">
              <w:rPr>
                <w:rStyle w:val="Emphasis"/>
                <w:rFonts w:ascii="Arial" w:hAnsi="Arial" w:cs="Arial"/>
                <w:b/>
                <w:bCs/>
                <w:color w:val="000000"/>
              </w:rPr>
              <w:t>Support</w:t>
            </w:r>
            <w:r w:rsidRPr="00CD5C5E">
              <w:rPr>
                <w:rStyle w:val="Emphasis"/>
                <w:rFonts w:ascii="Arial" w:hAnsi="Arial" w:cs="Arial"/>
                <w:b/>
                <w:bCs/>
                <w:color w:val="000000"/>
              </w:rPr>
              <w:t xml:space="preserve"> </w:t>
            </w:r>
            <w:r w:rsidR="009748B8" w:rsidRPr="00CD5C5E">
              <w:rPr>
                <w:rStyle w:val="Emphasis"/>
                <w:rFonts w:ascii="Arial" w:hAnsi="Arial" w:cs="Arial"/>
                <w:b/>
                <w:bCs/>
                <w:color w:val="000000"/>
              </w:rPr>
              <w:t>“</w:t>
            </w:r>
            <w:r w:rsidRPr="00CD5C5E">
              <w:rPr>
                <w:rStyle w:val="Emphasis"/>
                <w:rFonts w:ascii="Arial" w:hAnsi="Arial" w:cs="Arial"/>
                <w:b/>
                <w:bCs/>
                <w:color w:val="000000"/>
              </w:rPr>
              <w:t>Carbon Neutrality of Biomass</w:t>
            </w:r>
            <w:r w:rsidR="009748B8" w:rsidRPr="00CD5C5E">
              <w:rPr>
                <w:rStyle w:val="Emphasis"/>
                <w:rFonts w:ascii="Arial" w:hAnsi="Arial" w:cs="Arial"/>
                <w:b/>
                <w:bCs/>
                <w:color w:val="000000"/>
              </w:rPr>
              <w:t xml:space="preserve">” </w:t>
            </w:r>
            <w:r w:rsidR="00182FFB" w:rsidRPr="00CD5C5E">
              <w:rPr>
                <w:rStyle w:val="Emphasis"/>
                <w:rFonts w:ascii="Arial" w:hAnsi="Arial" w:cs="Arial"/>
                <w:b/>
                <w:bCs/>
                <w:color w:val="000000"/>
              </w:rPr>
              <w:t>Classification</w:t>
            </w:r>
          </w:p>
          <w:p w14:paraId="08235F38" w14:textId="3B8AD7F7" w:rsidR="0056002B" w:rsidRDefault="0056002B" w:rsidP="00DA4616">
            <w:pPr>
              <w:pStyle w:val="NormalWeb"/>
              <w:spacing w:line="276" w:lineRule="auto"/>
              <w:rPr>
                <w:rFonts w:ascii="Arial" w:hAnsi="Arial" w:cs="Arial"/>
              </w:rPr>
            </w:pPr>
            <w:r w:rsidRPr="00CD5C5E">
              <w:rPr>
                <w:rFonts w:ascii="Arial" w:hAnsi="Arial" w:cs="Arial"/>
              </w:rPr>
              <w:t xml:space="preserve">On July 13, </w:t>
            </w:r>
            <w:r w:rsidR="00560E1E" w:rsidRPr="00CD5C5E">
              <w:rPr>
                <w:rFonts w:ascii="Arial" w:hAnsi="Arial" w:cs="Arial"/>
              </w:rPr>
              <w:t>the</w:t>
            </w:r>
            <w:r w:rsidRPr="00CD5C5E">
              <w:rPr>
                <w:rFonts w:ascii="Arial" w:hAnsi="Arial" w:cs="Arial"/>
              </w:rPr>
              <w:t xml:space="preserve"> House Appropriations Subcommittee </w:t>
            </w:r>
            <w:r w:rsidR="00560E1E" w:rsidRPr="00CD5C5E">
              <w:rPr>
                <w:rFonts w:ascii="Arial" w:hAnsi="Arial" w:cs="Arial"/>
              </w:rPr>
              <w:t xml:space="preserve">for </w:t>
            </w:r>
            <w:r w:rsidR="001075C5" w:rsidRPr="00CD5C5E">
              <w:rPr>
                <w:rFonts w:ascii="Arial" w:hAnsi="Arial" w:cs="Arial"/>
              </w:rPr>
              <w:t xml:space="preserve">the Interior, Environment and Related Agencies </w:t>
            </w:r>
            <w:r w:rsidRPr="00CD5C5E">
              <w:rPr>
                <w:rFonts w:ascii="Arial" w:hAnsi="Arial" w:cs="Arial"/>
              </w:rPr>
              <w:t xml:space="preserve">released a Fiscal Year (FY) </w:t>
            </w:r>
            <w:hyperlink r:id="rId12" w:history="1">
              <w:r w:rsidRPr="00CD5C5E">
                <w:rPr>
                  <w:rStyle w:val="Hyperlink"/>
                  <w:rFonts w:ascii="Arial" w:hAnsi="Arial" w:cs="Arial"/>
                  <w:color w:val="0000EE"/>
                </w:rPr>
                <w:t>spending bill</w:t>
              </w:r>
            </w:hyperlink>
            <w:r w:rsidRPr="00CD5C5E">
              <w:rPr>
                <w:rFonts w:ascii="Arial" w:hAnsi="Arial" w:cs="Arial"/>
                <w:color w:val="34495E"/>
              </w:rPr>
              <w:t xml:space="preserve"> </w:t>
            </w:r>
            <w:r w:rsidRPr="00CD5C5E">
              <w:rPr>
                <w:rFonts w:ascii="Arial" w:hAnsi="Arial" w:cs="Arial"/>
              </w:rPr>
              <w:t>requiring multiple federal agencies</w:t>
            </w:r>
            <w:r w:rsidR="001075C5" w:rsidRPr="00CD5C5E">
              <w:rPr>
                <w:rFonts w:ascii="Arial" w:hAnsi="Arial" w:cs="Arial"/>
              </w:rPr>
              <w:t xml:space="preserve"> t</w:t>
            </w:r>
            <w:r w:rsidRPr="00CD5C5E">
              <w:rPr>
                <w:rFonts w:ascii="Arial" w:hAnsi="Arial" w:cs="Arial"/>
              </w:rPr>
              <w:t xml:space="preserve">o be on the same page with respect to forest bioenergy.  </w:t>
            </w:r>
            <w:r w:rsidR="00246F5C" w:rsidRPr="00CD5C5E">
              <w:rPr>
                <w:rFonts w:ascii="Arial" w:hAnsi="Arial" w:cs="Arial"/>
              </w:rPr>
              <w:t xml:space="preserve">The covered agencies include EPA, </w:t>
            </w:r>
            <w:proofErr w:type="gramStart"/>
            <w:r w:rsidR="00246F5C" w:rsidRPr="00CD5C5E">
              <w:rPr>
                <w:rFonts w:ascii="Arial" w:hAnsi="Arial" w:cs="Arial"/>
              </w:rPr>
              <w:t>USDA</w:t>
            </w:r>
            <w:proofErr w:type="gramEnd"/>
            <w:r w:rsidR="00246F5C" w:rsidRPr="00CD5C5E">
              <w:rPr>
                <w:rFonts w:ascii="Arial" w:hAnsi="Arial" w:cs="Arial"/>
              </w:rPr>
              <w:t xml:space="preserve"> and </w:t>
            </w:r>
            <w:r w:rsidR="00CF49D0" w:rsidRPr="00CD5C5E">
              <w:rPr>
                <w:rFonts w:ascii="Arial" w:hAnsi="Arial" w:cs="Arial"/>
              </w:rPr>
              <w:t xml:space="preserve">the </w:t>
            </w:r>
            <w:r w:rsidR="00246F5C" w:rsidRPr="00CD5C5E">
              <w:rPr>
                <w:rFonts w:ascii="Arial" w:hAnsi="Arial" w:cs="Arial"/>
              </w:rPr>
              <w:t xml:space="preserve">Department of Energy. </w:t>
            </w:r>
            <w:r w:rsidRPr="00CD5C5E">
              <w:rPr>
                <w:rFonts w:ascii="Arial" w:hAnsi="Arial" w:cs="Arial"/>
              </w:rPr>
              <w:t xml:space="preserve">Specifically, the bill states that the agencies will recognize “the carbon neutrality of bioenergy and recognize biomass as a renewable energy resource.”  Although the spending bill </w:t>
            </w:r>
            <w:r w:rsidR="00E357CE" w:rsidRPr="00CD5C5E">
              <w:rPr>
                <w:rFonts w:ascii="Arial" w:hAnsi="Arial" w:cs="Arial"/>
              </w:rPr>
              <w:t xml:space="preserve">must pass the committee and clear </w:t>
            </w:r>
            <w:r w:rsidRPr="00CD5C5E">
              <w:rPr>
                <w:rFonts w:ascii="Arial" w:hAnsi="Arial" w:cs="Arial"/>
              </w:rPr>
              <w:t>floor votes on both sides of the Capitol</w:t>
            </w:r>
            <w:r w:rsidR="00E357CE" w:rsidRPr="00CD5C5E">
              <w:rPr>
                <w:rFonts w:ascii="Arial" w:hAnsi="Arial" w:cs="Arial"/>
              </w:rPr>
              <w:t>, stripping the provision</w:t>
            </w:r>
            <w:r w:rsidRPr="00CD5C5E">
              <w:rPr>
                <w:rFonts w:ascii="Arial" w:hAnsi="Arial" w:cs="Arial"/>
              </w:rPr>
              <w:t xml:space="preserve"> moving forward through the legislative process</w:t>
            </w:r>
            <w:r w:rsidR="00C54DCF" w:rsidRPr="00CD5C5E">
              <w:rPr>
                <w:rFonts w:ascii="Arial" w:hAnsi="Arial" w:cs="Arial"/>
              </w:rPr>
              <w:t xml:space="preserve"> will be a heavy lift for parties opposed to the carbon neutrality classification</w:t>
            </w:r>
            <w:r w:rsidRPr="00CD5C5E">
              <w:rPr>
                <w:rFonts w:ascii="Arial" w:hAnsi="Arial" w:cs="Arial"/>
              </w:rPr>
              <w:t>.  Stay tuned for updates on FY 2024 spending bills and how they will impact the sector.</w:t>
            </w:r>
          </w:p>
          <w:p w14:paraId="7256C286" w14:textId="77777777" w:rsidR="007653C0" w:rsidRPr="00CD5C5E" w:rsidRDefault="007653C0" w:rsidP="007653C0">
            <w:pPr>
              <w:pStyle w:val="NormalWeb"/>
              <w:spacing w:line="276" w:lineRule="auto"/>
              <w:rPr>
                <w:rFonts w:ascii="Arial" w:hAnsi="Arial" w:cs="Arial"/>
                <w:color w:val="34495E"/>
              </w:rPr>
            </w:pPr>
            <w:r w:rsidRPr="00CD5C5E">
              <w:rPr>
                <w:rStyle w:val="Emphasis"/>
                <w:rFonts w:ascii="Arial" w:hAnsi="Arial" w:cs="Arial"/>
                <w:b/>
                <w:bCs/>
                <w:color w:val="000000"/>
              </w:rPr>
              <w:t>“REAP” Grant Application Process Open Through August 15</w:t>
            </w:r>
          </w:p>
          <w:p w14:paraId="0571940E" w14:textId="77777777" w:rsidR="007653C0" w:rsidRDefault="007653C0" w:rsidP="007653C0">
            <w:pPr>
              <w:pStyle w:val="NormalWeb"/>
              <w:spacing w:line="276" w:lineRule="auto"/>
              <w:rPr>
                <w:rFonts w:ascii="Arial" w:hAnsi="Arial" w:cs="Arial"/>
              </w:rPr>
            </w:pPr>
            <w:r w:rsidRPr="00CD5C5E">
              <w:rPr>
                <w:rFonts w:ascii="Arial" w:hAnsi="Arial" w:cs="Arial"/>
              </w:rPr>
              <w:t xml:space="preserve">On July 14, USDA kicked off the </w:t>
            </w:r>
            <w:hyperlink r:id="rId13" w:anchor=":~:text=These%20technical%20assistance%20grants%20will,solar%2C%20and%20energy%20efficiency%20measures." w:history="1">
              <w:r w:rsidRPr="00CD5C5E">
                <w:rPr>
                  <w:rStyle w:val="Hyperlink"/>
                  <w:rFonts w:ascii="Arial" w:hAnsi="Arial" w:cs="Arial"/>
                </w:rPr>
                <w:t>application</w:t>
              </w:r>
            </w:hyperlink>
            <w:r w:rsidRPr="00CD5C5E">
              <w:rPr>
                <w:rFonts w:ascii="Arial" w:hAnsi="Arial" w:cs="Arial"/>
              </w:rPr>
              <w:t xml:space="preserve"> process for  the Rural Energy for America Program (REAP) Technical Assistance Grant Program.</w:t>
            </w:r>
            <w:r w:rsidRPr="00CD5C5E">
              <w:rPr>
                <w:rFonts w:ascii="Arial" w:hAnsi="Arial" w:cs="Arial"/>
                <w:color w:val="34495E"/>
              </w:rPr>
              <w:t xml:space="preserve">  </w:t>
            </w:r>
            <w:r w:rsidRPr="00CD5C5E">
              <w:rPr>
                <w:rFonts w:ascii="Arial" w:hAnsi="Arial" w:cs="Arial"/>
              </w:rPr>
              <w:t>Eligible applicants, such as not-for-profit groups and sole proprietorships, among others, must engage in activities that help “agricultural producers or rural small businesses to apply for assistance under REAP for energy efficiency Improvements, or Renewable Energy Systems.”  Over the years, companies deploying biomass heat and power systems have benefited from grants authorized by REAP.  USDA will accept applications for grants, which will range from $100,000 to $500,000, through August 15.</w:t>
            </w:r>
          </w:p>
          <w:p w14:paraId="6F9E6092" w14:textId="198EFC51" w:rsidR="00072345" w:rsidRPr="00096625" w:rsidRDefault="00A92EF1" w:rsidP="00DA4616">
            <w:pPr>
              <w:pStyle w:val="NormalWeb"/>
              <w:spacing w:line="276" w:lineRule="auto"/>
              <w:rPr>
                <w:rFonts w:ascii="Arial" w:hAnsi="Arial" w:cs="Arial"/>
                <w:b/>
                <w:bCs/>
                <w:i/>
                <w:iCs/>
              </w:rPr>
            </w:pPr>
            <w:r w:rsidRPr="00096625">
              <w:rPr>
                <w:rFonts w:ascii="Arial" w:hAnsi="Arial" w:cs="Arial"/>
                <w:b/>
                <w:bCs/>
                <w:i/>
                <w:iCs/>
              </w:rPr>
              <w:t xml:space="preserve">Congress Moves </w:t>
            </w:r>
            <w:r w:rsidR="00096625" w:rsidRPr="00096625">
              <w:rPr>
                <w:rFonts w:ascii="Arial" w:hAnsi="Arial" w:cs="Arial"/>
                <w:b/>
                <w:bCs/>
                <w:i/>
                <w:iCs/>
              </w:rPr>
              <w:t>Transportation, Truck Weight Priorities</w:t>
            </w:r>
          </w:p>
          <w:p w14:paraId="1072E5E3" w14:textId="77777777" w:rsidR="00096625" w:rsidRPr="00096625" w:rsidRDefault="00096625" w:rsidP="00096625">
            <w:pPr>
              <w:rPr>
                <w:rFonts w:ascii="Arial" w:hAnsi="Arial" w:cs="Arial"/>
              </w:rPr>
            </w:pPr>
            <w:r w:rsidRPr="00096625">
              <w:rPr>
                <w:rFonts w:ascii="Arial" w:hAnsi="Arial" w:cs="Arial"/>
              </w:rPr>
              <w:t xml:space="preserve">We anticipate House floor action in late September on several supply chain bills that were reported out of the House Transportation and Infrastructure Committee in June. Among those bills was a pilot program that states may opt into for allowing 91,000-pound trucks equipped with a sixth axle to travel on the interstate highway system. This has been a long-time priority for the </w:t>
            </w:r>
            <w:proofErr w:type="gramStart"/>
            <w:r w:rsidRPr="00096625">
              <w:rPr>
                <w:rFonts w:ascii="Arial" w:hAnsi="Arial" w:cs="Arial"/>
              </w:rPr>
              <w:t>Federation</w:t>
            </w:r>
            <w:proofErr w:type="gramEnd"/>
            <w:r w:rsidRPr="00096625">
              <w:rPr>
                <w:rFonts w:ascii="Arial" w:hAnsi="Arial" w:cs="Arial"/>
              </w:rPr>
              <w:t xml:space="preserve"> and we are encouraged by progress in this space.  Bills to </w:t>
            </w:r>
            <w:r w:rsidRPr="00096625">
              <w:rPr>
                <w:rFonts w:ascii="Arial" w:hAnsi="Arial" w:cs="Arial"/>
              </w:rPr>
              <w:lastRenderedPageBreak/>
              <w:t xml:space="preserve">streamline and make more efficient the process for obtaining a commercial </w:t>
            </w:r>
            <w:proofErr w:type="spellStart"/>
            <w:r w:rsidRPr="00096625">
              <w:rPr>
                <w:rFonts w:ascii="Arial" w:hAnsi="Arial" w:cs="Arial"/>
              </w:rPr>
              <w:t>drivers</w:t>
            </w:r>
            <w:proofErr w:type="spellEnd"/>
            <w:r w:rsidRPr="00096625">
              <w:rPr>
                <w:rFonts w:ascii="Arial" w:hAnsi="Arial" w:cs="Arial"/>
              </w:rPr>
              <w:t xml:space="preserve"> license (CDL), provide more parking spaces for truckers near highway access points and improve upon the Ocean Shipping Reform Act enacted last year were also approved by the committee. </w:t>
            </w:r>
          </w:p>
          <w:p w14:paraId="22E9E3D9" w14:textId="77777777" w:rsidR="00096625" w:rsidRPr="00096625" w:rsidRDefault="00096625" w:rsidP="00096625">
            <w:pPr>
              <w:rPr>
                <w:rFonts w:ascii="Arial" w:hAnsi="Arial" w:cs="Arial"/>
              </w:rPr>
            </w:pPr>
          </w:p>
          <w:p w14:paraId="01D6C005" w14:textId="77777777" w:rsidR="00096625" w:rsidRPr="00096625" w:rsidRDefault="00096625" w:rsidP="00096625">
            <w:pPr>
              <w:rPr>
                <w:rFonts w:ascii="Arial" w:hAnsi="Arial" w:cs="Arial"/>
              </w:rPr>
            </w:pPr>
            <w:r w:rsidRPr="00096625">
              <w:rPr>
                <w:rFonts w:ascii="Arial" w:hAnsi="Arial" w:cs="Arial"/>
              </w:rPr>
              <w:t>Last week we also received good news in the truck weight space. As part of the Fiscal Year 2024 Transportation, Housing and Urban Development (THUD) appropriations bill, language was included allowing trucks travelling at the maximum gross vehicle weight on state roads to travel on Mississippi’s portion of the interstate highway system.  The weight tolerance on state roads in Mississippi is 88,000 pounds and so rigs loaded that this weight would have access to the interstate within Mississippi’s borders. There is legislation pending in the House and Senate—the Safe Routes Act—that would allow every state in the country to pursue this option. That bill has not found traction yet, but we are pleased with the Mississippi development which was shepherded by Senator Cindy Hyde-Smith (R-MS).</w:t>
            </w:r>
          </w:p>
          <w:p w14:paraId="26913E89" w14:textId="77777777" w:rsidR="00096625" w:rsidRPr="00096625" w:rsidRDefault="00096625" w:rsidP="00096625">
            <w:pPr>
              <w:rPr>
                <w:rFonts w:ascii="Arial" w:hAnsi="Arial" w:cs="Arial"/>
              </w:rPr>
            </w:pPr>
          </w:p>
          <w:p w14:paraId="2D18C286" w14:textId="77777777" w:rsidR="00096625" w:rsidRPr="00096625" w:rsidRDefault="00096625" w:rsidP="00096625">
            <w:pPr>
              <w:rPr>
                <w:rFonts w:ascii="Arial" w:hAnsi="Arial" w:cs="Arial"/>
              </w:rPr>
            </w:pPr>
            <w:r w:rsidRPr="00096625">
              <w:rPr>
                <w:rFonts w:ascii="Arial" w:hAnsi="Arial" w:cs="Arial"/>
              </w:rPr>
              <w:t xml:space="preserve">Finally on truck weights, Senator Mike Braun (R-IN) will soon be introducing a bill that provides a dry bulk axle variance of 110 percent on any given axle weight limit for trucks hauling dry-bulk goods. We have confirmed that “dry bulk” includes wood chips and biomass.  A similar bill (H.R. 3318) was reported out of the House Transportation and Infrastructure Committee. This legislation will be part of the suite of supply chain bills that will receive floor consideration in late September.  </w:t>
            </w:r>
          </w:p>
          <w:p w14:paraId="65D8DD30" w14:textId="77777777" w:rsidR="00FC3F69" w:rsidRDefault="00FC3F69" w:rsidP="00DA4616">
            <w:pPr>
              <w:spacing w:line="276" w:lineRule="auto"/>
              <w:rPr>
                <w:rFonts w:ascii="Arial" w:hAnsi="Arial" w:cs="Arial"/>
                <w:b/>
                <w:bCs/>
                <w:i/>
                <w:iCs/>
              </w:rPr>
            </w:pPr>
          </w:p>
          <w:p w14:paraId="15FAEE55" w14:textId="60FD05EA" w:rsidR="00436452" w:rsidRPr="00CD5C5E" w:rsidRDefault="00436452" w:rsidP="00DA4616">
            <w:pPr>
              <w:spacing w:line="276" w:lineRule="auto"/>
              <w:rPr>
                <w:color w:val="464646"/>
              </w:rPr>
            </w:pPr>
            <w:r w:rsidRPr="00CD5C5E">
              <w:rPr>
                <w:rFonts w:ascii="Arial" w:hAnsi="Arial" w:cs="Arial"/>
                <w:b/>
                <w:bCs/>
                <w:i/>
                <w:iCs/>
              </w:rPr>
              <w:t xml:space="preserve">House </w:t>
            </w:r>
            <w:r w:rsidR="00CD5C5E">
              <w:rPr>
                <w:rFonts w:ascii="Arial" w:hAnsi="Arial" w:cs="Arial"/>
                <w:b/>
                <w:bCs/>
                <w:i/>
                <w:iCs/>
              </w:rPr>
              <w:t>Adop</w:t>
            </w:r>
            <w:r w:rsidR="00F17CCD">
              <w:rPr>
                <w:rFonts w:ascii="Arial" w:hAnsi="Arial" w:cs="Arial"/>
                <w:b/>
                <w:bCs/>
                <w:i/>
                <w:iCs/>
              </w:rPr>
              <w:t>t</w:t>
            </w:r>
            <w:r w:rsidRPr="00CD5C5E">
              <w:rPr>
                <w:rFonts w:ascii="Arial" w:hAnsi="Arial" w:cs="Arial"/>
                <w:b/>
                <w:bCs/>
                <w:i/>
                <w:iCs/>
              </w:rPr>
              <w:t xml:space="preserve"> “Resolution of Disapproval”</w:t>
            </w:r>
            <w:r w:rsidR="00CB60CC" w:rsidRPr="00CD5C5E">
              <w:rPr>
                <w:rFonts w:ascii="Arial" w:hAnsi="Arial" w:cs="Arial"/>
                <w:b/>
                <w:bCs/>
                <w:i/>
                <w:iCs/>
              </w:rPr>
              <w:t xml:space="preserve"> for New NLEB Rule</w:t>
            </w:r>
          </w:p>
          <w:p w14:paraId="5695E17C" w14:textId="77777777" w:rsidR="00436452" w:rsidRPr="00CD5C5E" w:rsidRDefault="00436452" w:rsidP="00DA4616">
            <w:pPr>
              <w:spacing w:line="276" w:lineRule="auto"/>
              <w:rPr>
                <w:color w:val="464646"/>
              </w:rPr>
            </w:pPr>
          </w:p>
          <w:p w14:paraId="4EF82B23" w14:textId="590F397A" w:rsidR="00436452" w:rsidRPr="00CD5C5E" w:rsidRDefault="000A57F7" w:rsidP="00DA4616">
            <w:pPr>
              <w:pStyle w:val="NormalWeb"/>
              <w:spacing w:before="0" w:beforeAutospacing="0" w:after="0" w:afterAutospacing="0" w:line="276" w:lineRule="auto"/>
              <w:rPr>
                <w:rStyle w:val="Strong"/>
              </w:rPr>
            </w:pPr>
            <w:r w:rsidRPr="000A57F7">
              <w:rPr>
                <w:rStyle w:val="Strong"/>
                <w:rFonts w:ascii="Arial" w:hAnsi="Arial" w:cs="Arial"/>
                <w:b w:val="0"/>
                <w:bCs w:val="0"/>
              </w:rPr>
              <w:t>Prior to leaving for the August recess,</w:t>
            </w:r>
            <w:r w:rsidR="00F17CCD">
              <w:rPr>
                <w:rStyle w:val="Strong"/>
                <w:rFonts w:ascii="Arial" w:hAnsi="Arial" w:cs="Arial"/>
              </w:rPr>
              <w:t xml:space="preserve"> </w:t>
            </w:r>
            <w:r w:rsidR="00F17CCD">
              <w:rPr>
                <w:rStyle w:val="Strong"/>
                <w:rFonts w:ascii="Arial" w:hAnsi="Arial" w:cs="Arial"/>
                <w:b w:val="0"/>
                <w:bCs w:val="0"/>
              </w:rPr>
              <w:t xml:space="preserve">House lawmakers </w:t>
            </w:r>
            <w:r w:rsidR="00FC3F69">
              <w:rPr>
                <w:rStyle w:val="Strong"/>
                <w:rFonts w:ascii="Arial" w:hAnsi="Arial" w:cs="Arial"/>
                <w:b w:val="0"/>
                <w:bCs w:val="0"/>
              </w:rPr>
              <w:t>adopted</w:t>
            </w:r>
            <w:r w:rsidR="00436452" w:rsidRPr="00CD5C5E">
              <w:rPr>
                <w:rStyle w:val="Strong"/>
                <w:rFonts w:ascii="Arial" w:hAnsi="Arial" w:cs="Arial"/>
                <w:b w:val="0"/>
                <w:bCs w:val="0"/>
              </w:rPr>
              <w:t xml:space="preserve"> </w:t>
            </w:r>
            <w:hyperlink r:id="rId14" w:history="1">
              <w:r w:rsidR="00436452" w:rsidRPr="00CD5C5E">
                <w:rPr>
                  <w:rStyle w:val="Hyperlink"/>
                  <w:rFonts w:ascii="Arial" w:hAnsi="Arial" w:cs="Arial"/>
                </w:rPr>
                <w:t>S.J. Res. 24</w:t>
              </w:r>
            </w:hyperlink>
            <w:r w:rsidR="00436452" w:rsidRPr="00CD5C5E">
              <w:rPr>
                <w:rStyle w:val="Strong"/>
                <w:rFonts w:ascii="Arial" w:hAnsi="Arial" w:cs="Arial"/>
                <w:b w:val="0"/>
                <w:bCs w:val="0"/>
              </w:rPr>
              <w:t>, a “Resolution of Disapproval” pursuant to the Congressional Review Act</w:t>
            </w:r>
            <w:r w:rsidR="00DC05AE" w:rsidRPr="00CD5C5E">
              <w:rPr>
                <w:rStyle w:val="Strong"/>
                <w:rFonts w:ascii="Arial" w:hAnsi="Arial" w:cs="Arial"/>
                <w:b w:val="0"/>
                <w:bCs w:val="0"/>
              </w:rPr>
              <w:t xml:space="preserve"> (CRA)</w:t>
            </w:r>
            <w:r w:rsidR="00436452" w:rsidRPr="00CD5C5E">
              <w:rPr>
                <w:rStyle w:val="Strong"/>
                <w:rFonts w:ascii="Arial" w:hAnsi="Arial" w:cs="Arial"/>
                <w:b w:val="0"/>
                <w:bCs w:val="0"/>
              </w:rPr>
              <w:t xml:space="preserve"> </w:t>
            </w:r>
            <w:r w:rsidR="00F17CCD">
              <w:rPr>
                <w:rStyle w:val="Strong"/>
                <w:rFonts w:ascii="Arial" w:hAnsi="Arial" w:cs="Arial"/>
                <w:b w:val="0"/>
                <w:bCs w:val="0"/>
              </w:rPr>
              <w:t>to</w:t>
            </w:r>
            <w:r w:rsidR="00436452" w:rsidRPr="00CD5C5E">
              <w:rPr>
                <w:rStyle w:val="Strong"/>
                <w:rFonts w:ascii="Arial" w:hAnsi="Arial" w:cs="Arial"/>
                <w:b w:val="0"/>
                <w:bCs w:val="0"/>
              </w:rPr>
              <w:t xml:space="preserve"> rescind the Administration’s November classification of the Northern Long-Eared Bat (NLEB) as “endangered,” as opposed to “threatened.”  In May, the Senate narrowly approved the measure</w:t>
            </w:r>
            <w:r w:rsidR="00FC3F69">
              <w:rPr>
                <w:rStyle w:val="Strong"/>
                <w:rFonts w:ascii="Arial" w:hAnsi="Arial" w:cs="Arial"/>
                <w:b w:val="0"/>
                <w:bCs w:val="0"/>
              </w:rPr>
              <w:t>, largely along party lines</w:t>
            </w:r>
            <w:r w:rsidR="00436452" w:rsidRPr="00CD5C5E">
              <w:rPr>
                <w:rStyle w:val="Strong"/>
                <w:rFonts w:ascii="Arial" w:hAnsi="Arial" w:cs="Arial"/>
                <w:b w:val="0"/>
                <w:bCs w:val="0"/>
              </w:rPr>
              <w:t xml:space="preserve">.  </w:t>
            </w:r>
            <w:r w:rsidR="00044A8B">
              <w:rPr>
                <w:rStyle w:val="Strong"/>
                <w:rFonts w:ascii="Arial" w:hAnsi="Arial" w:cs="Arial"/>
                <w:b w:val="0"/>
                <w:bCs w:val="0"/>
              </w:rPr>
              <w:t xml:space="preserve">Even though Congress </w:t>
            </w:r>
            <w:r w:rsidR="00FC3F69">
              <w:rPr>
                <w:rStyle w:val="Strong"/>
                <w:rFonts w:ascii="Arial" w:hAnsi="Arial" w:cs="Arial"/>
                <w:b w:val="0"/>
                <w:bCs w:val="0"/>
              </w:rPr>
              <w:t xml:space="preserve">has </w:t>
            </w:r>
            <w:r w:rsidR="00044A8B">
              <w:rPr>
                <w:rStyle w:val="Strong"/>
                <w:rFonts w:ascii="Arial" w:hAnsi="Arial" w:cs="Arial"/>
                <w:b w:val="0"/>
                <w:bCs w:val="0"/>
              </w:rPr>
              <w:t>passed the measure</w:t>
            </w:r>
            <w:r w:rsidR="00436452" w:rsidRPr="00CD5C5E">
              <w:rPr>
                <w:rStyle w:val="Strong"/>
                <w:rFonts w:ascii="Arial" w:hAnsi="Arial" w:cs="Arial"/>
                <w:b w:val="0"/>
                <w:bCs w:val="0"/>
              </w:rPr>
              <w:t xml:space="preserve">, the President has stated that he would veto the </w:t>
            </w:r>
            <w:r>
              <w:rPr>
                <w:rStyle w:val="Strong"/>
                <w:rFonts w:ascii="Arial" w:hAnsi="Arial" w:cs="Arial"/>
                <w:b w:val="0"/>
                <w:bCs w:val="0"/>
              </w:rPr>
              <w:t>resolution</w:t>
            </w:r>
            <w:r w:rsidR="00436452" w:rsidRPr="00CD5C5E">
              <w:rPr>
                <w:rStyle w:val="Strong"/>
                <w:rFonts w:ascii="Arial" w:hAnsi="Arial" w:cs="Arial"/>
                <w:b w:val="0"/>
                <w:bCs w:val="0"/>
              </w:rPr>
              <w:t xml:space="preserve">, doubling down on his Administration’s policies. </w:t>
            </w:r>
          </w:p>
          <w:p w14:paraId="219BB66F" w14:textId="77777777" w:rsidR="00436452" w:rsidRPr="00CD5C5E" w:rsidRDefault="00436452" w:rsidP="00DA4616">
            <w:pPr>
              <w:spacing w:line="276" w:lineRule="auto"/>
              <w:rPr>
                <w:i/>
                <w:iCs/>
                <w:color w:val="464646"/>
              </w:rPr>
            </w:pPr>
          </w:p>
          <w:p w14:paraId="6DB27632" w14:textId="48AD9A46" w:rsidR="00436452" w:rsidRPr="00CD5C5E" w:rsidRDefault="006F0044" w:rsidP="00DA4616">
            <w:pPr>
              <w:spacing w:line="276" w:lineRule="auto"/>
              <w:rPr>
                <w:rFonts w:ascii="Arial" w:hAnsi="Arial" w:cs="Arial"/>
                <w:b/>
                <w:bCs/>
                <w:i/>
                <w:iCs/>
              </w:rPr>
            </w:pPr>
            <w:r w:rsidRPr="00CD5C5E">
              <w:rPr>
                <w:rFonts w:ascii="Arial" w:hAnsi="Arial" w:cs="Arial"/>
                <w:b/>
                <w:bCs/>
                <w:i/>
                <w:iCs/>
              </w:rPr>
              <w:t>Federation</w:t>
            </w:r>
            <w:r w:rsidR="00436452" w:rsidRPr="00CD5C5E">
              <w:rPr>
                <w:rFonts w:ascii="Arial" w:hAnsi="Arial" w:cs="Arial"/>
                <w:b/>
                <w:bCs/>
                <w:i/>
                <w:iCs/>
              </w:rPr>
              <w:t xml:space="preserve"> Argues</w:t>
            </w:r>
            <w:r w:rsidRPr="00CD5C5E">
              <w:rPr>
                <w:rFonts w:ascii="Arial" w:hAnsi="Arial" w:cs="Arial"/>
                <w:b/>
                <w:bCs/>
                <w:i/>
                <w:iCs/>
              </w:rPr>
              <w:t xml:space="preserve"> Active </w:t>
            </w:r>
            <w:r w:rsidR="00436452" w:rsidRPr="00CD5C5E">
              <w:rPr>
                <w:rFonts w:ascii="Arial" w:hAnsi="Arial" w:cs="Arial"/>
                <w:b/>
                <w:bCs/>
                <w:i/>
                <w:iCs/>
              </w:rPr>
              <w:t>Management Essential for “Climate Resilient Forests”</w:t>
            </w:r>
          </w:p>
          <w:p w14:paraId="37752993" w14:textId="55855C86" w:rsidR="00436452" w:rsidRPr="00CD5C5E" w:rsidRDefault="00436452" w:rsidP="00DA4616">
            <w:pPr>
              <w:shd w:val="clear" w:color="auto" w:fill="FFFFFF"/>
              <w:spacing w:before="100" w:beforeAutospacing="1" w:after="100" w:afterAutospacing="1" w:line="276" w:lineRule="auto"/>
              <w:rPr>
                <w:rStyle w:val="Emphasis"/>
                <w:rFonts w:ascii="Arial" w:hAnsi="Arial" w:cs="Arial"/>
                <w:i w:val="0"/>
                <w:iCs w:val="0"/>
              </w:rPr>
            </w:pPr>
            <w:r w:rsidRPr="00CD5C5E">
              <w:rPr>
                <w:rFonts w:ascii="Arial" w:hAnsi="Arial" w:cs="Arial"/>
              </w:rPr>
              <w:t xml:space="preserve">On July 18, the Hardwood Federation filed comments with </w:t>
            </w:r>
            <w:r w:rsidR="005C03A4" w:rsidRPr="00CD5C5E">
              <w:rPr>
                <w:rFonts w:ascii="Arial" w:hAnsi="Arial" w:cs="Arial"/>
              </w:rPr>
              <w:t xml:space="preserve">the </w:t>
            </w:r>
            <w:r w:rsidRPr="00CD5C5E">
              <w:rPr>
                <w:rFonts w:ascii="Arial" w:hAnsi="Arial" w:cs="Arial"/>
              </w:rPr>
              <w:t xml:space="preserve">USFS, urging federal regulators to emphasize active forest management while considering policies </w:t>
            </w:r>
            <w:r w:rsidR="00675EF5" w:rsidRPr="00CD5C5E">
              <w:rPr>
                <w:rFonts w:ascii="Arial" w:hAnsi="Arial" w:cs="Arial"/>
              </w:rPr>
              <w:t>to</w:t>
            </w:r>
            <w:r w:rsidRPr="00CD5C5E">
              <w:rPr>
                <w:rFonts w:ascii="Arial" w:hAnsi="Arial" w:cs="Arial"/>
              </w:rPr>
              <w:t xml:space="preserve"> strengthen U.S. forests, pursuant to an </w:t>
            </w:r>
            <w:hyperlink r:id="rId15" w:history="1">
              <w:r w:rsidRPr="00CD5C5E">
                <w:rPr>
                  <w:rStyle w:val="Hyperlink"/>
                  <w:rFonts w:ascii="Arial" w:hAnsi="Arial" w:cs="Arial"/>
                </w:rPr>
                <w:t>Advance Notice of Proposed Rulemaking (ANPRM)</w:t>
              </w:r>
            </w:hyperlink>
            <w:r w:rsidRPr="00CD5C5E">
              <w:rPr>
                <w:rFonts w:ascii="Arial" w:hAnsi="Arial" w:cs="Arial"/>
                <w:color w:val="464646"/>
              </w:rPr>
              <w:t xml:space="preserve"> </w:t>
            </w:r>
            <w:r w:rsidRPr="00CD5C5E">
              <w:rPr>
                <w:rFonts w:ascii="Arial" w:hAnsi="Arial" w:cs="Arial"/>
              </w:rPr>
              <w:t xml:space="preserve">published in April.  </w:t>
            </w:r>
            <w:r w:rsidR="00F63F43" w:rsidRPr="00CD5C5E">
              <w:rPr>
                <w:rFonts w:ascii="Arial" w:hAnsi="Arial" w:cs="Arial"/>
              </w:rPr>
              <w:t>The Federation also</w:t>
            </w:r>
            <w:r w:rsidRPr="00CD5C5E">
              <w:rPr>
                <w:rFonts w:ascii="Arial" w:hAnsi="Arial" w:cs="Arial"/>
              </w:rPr>
              <w:t xml:space="preserve"> urged the agency to use existing authorities and focus on the forest planning process as the primary tool for advancing its objectives before moving forward with new regulatory requirements.  Although the timeline for next steps is uncertain, USFS may issue a proposed rule soliciting comment on a </w:t>
            </w:r>
            <w:r w:rsidR="00245090" w:rsidRPr="00CD5C5E">
              <w:rPr>
                <w:rFonts w:ascii="Arial" w:hAnsi="Arial" w:cs="Arial"/>
              </w:rPr>
              <w:t>narrower</w:t>
            </w:r>
            <w:r w:rsidRPr="00CD5C5E">
              <w:rPr>
                <w:rFonts w:ascii="Arial" w:hAnsi="Arial" w:cs="Arial"/>
              </w:rPr>
              <w:t xml:space="preserve"> suite of issues to more narrowly define policies that promote resilient forests.   </w:t>
            </w:r>
          </w:p>
          <w:p w14:paraId="2E8C8AD7" w14:textId="77211155" w:rsidR="00C56BB8" w:rsidRPr="00CD5C5E" w:rsidRDefault="009222E7" w:rsidP="00DA4616">
            <w:pPr>
              <w:spacing w:line="276" w:lineRule="auto"/>
              <w:rPr>
                <w:rFonts w:ascii="Arial" w:hAnsi="Arial" w:cs="Arial"/>
                <w:b/>
                <w:bCs/>
                <w:i/>
                <w:iCs/>
                <w:color w:val="464646"/>
              </w:rPr>
            </w:pPr>
            <w:r w:rsidRPr="00CD5C5E">
              <w:rPr>
                <w:rFonts w:ascii="Arial" w:hAnsi="Arial" w:cs="Arial"/>
                <w:b/>
                <w:bCs/>
                <w:i/>
                <w:iCs/>
                <w:color w:val="464646"/>
              </w:rPr>
              <w:t xml:space="preserve">Broader </w:t>
            </w:r>
            <w:r w:rsidR="00C56BB8" w:rsidRPr="00CD5C5E">
              <w:rPr>
                <w:rFonts w:ascii="Arial" w:hAnsi="Arial" w:cs="Arial"/>
                <w:b/>
                <w:bCs/>
                <w:i/>
                <w:iCs/>
                <w:color w:val="464646"/>
              </w:rPr>
              <w:t>Business Community Aligns with Hardwood</w:t>
            </w:r>
            <w:r w:rsidRPr="00CD5C5E">
              <w:rPr>
                <w:rFonts w:ascii="Arial" w:hAnsi="Arial" w:cs="Arial"/>
                <w:b/>
                <w:bCs/>
                <w:i/>
                <w:iCs/>
                <w:color w:val="464646"/>
              </w:rPr>
              <w:t>s</w:t>
            </w:r>
            <w:r w:rsidR="00C56BB8" w:rsidRPr="00CD5C5E">
              <w:rPr>
                <w:rFonts w:ascii="Arial" w:hAnsi="Arial" w:cs="Arial"/>
                <w:b/>
                <w:bCs/>
                <w:i/>
                <w:iCs/>
                <w:color w:val="464646"/>
              </w:rPr>
              <w:t xml:space="preserve"> on</w:t>
            </w:r>
            <w:r w:rsidR="00A00208" w:rsidRPr="00CD5C5E">
              <w:rPr>
                <w:rFonts w:ascii="Arial" w:hAnsi="Arial" w:cs="Arial"/>
                <w:b/>
                <w:bCs/>
                <w:i/>
                <w:iCs/>
                <w:color w:val="464646"/>
              </w:rPr>
              <w:t xml:space="preserve"> Proposed</w:t>
            </w:r>
            <w:r w:rsidR="00C56BB8" w:rsidRPr="00CD5C5E">
              <w:rPr>
                <w:rFonts w:ascii="Arial" w:hAnsi="Arial" w:cs="Arial"/>
                <w:b/>
                <w:bCs/>
                <w:i/>
                <w:iCs/>
                <w:color w:val="464646"/>
              </w:rPr>
              <w:t xml:space="preserve"> ESA Expansion</w:t>
            </w:r>
          </w:p>
          <w:p w14:paraId="385378BE" w14:textId="77777777" w:rsidR="007D68FC" w:rsidRPr="00CD5C5E" w:rsidRDefault="007D68FC" w:rsidP="00DA4616">
            <w:pPr>
              <w:pStyle w:val="NormalWeb"/>
              <w:shd w:val="clear" w:color="auto" w:fill="FFFFFF"/>
              <w:spacing w:before="0" w:beforeAutospacing="0" w:after="0" w:afterAutospacing="0" w:line="276" w:lineRule="auto"/>
              <w:rPr>
                <w:rFonts w:ascii="Arial" w:hAnsi="Arial" w:cs="Arial"/>
                <w:color w:val="464646"/>
              </w:rPr>
            </w:pPr>
          </w:p>
          <w:p w14:paraId="0C3B11C7" w14:textId="6D0816CF" w:rsidR="00C64D14" w:rsidRPr="00CD5C5E" w:rsidRDefault="00C56BB8" w:rsidP="00DA4616">
            <w:pPr>
              <w:pStyle w:val="NormalWeb"/>
              <w:shd w:val="clear" w:color="auto" w:fill="FFFFFF"/>
              <w:spacing w:before="0" w:beforeAutospacing="0" w:after="0" w:afterAutospacing="0" w:line="276" w:lineRule="auto"/>
              <w:rPr>
                <w:rFonts w:ascii="Arial" w:hAnsi="Arial" w:cs="Arial"/>
                <w:color w:val="464646"/>
              </w:rPr>
            </w:pPr>
            <w:r w:rsidRPr="00CD5C5E">
              <w:rPr>
                <w:rFonts w:ascii="Arial" w:hAnsi="Arial" w:cs="Arial"/>
                <w:color w:val="464646"/>
              </w:rPr>
              <w:lastRenderedPageBreak/>
              <w:t xml:space="preserve">On July 24, the U.S. Chamber of Commerce conducted a coalition meeting to </w:t>
            </w:r>
            <w:r w:rsidR="00A6586D" w:rsidRPr="00CD5C5E">
              <w:rPr>
                <w:rFonts w:ascii="Arial" w:hAnsi="Arial" w:cs="Arial"/>
                <w:color w:val="464646"/>
              </w:rPr>
              <w:t>discuss permitting reform and other</w:t>
            </w:r>
            <w:r w:rsidRPr="00CD5C5E">
              <w:rPr>
                <w:rFonts w:ascii="Arial" w:hAnsi="Arial" w:cs="Arial"/>
                <w:color w:val="464646"/>
              </w:rPr>
              <w:t xml:space="preserve"> environmental policy challenges </w:t>
            </w:r>
            <w:r w:rsidR="00A6586D" w:rsidRPr="00CD5C5E">
              <w:rPr>
                <w:rFonts w:ascii="Arial" w:hAnsi="Arial" w:cs="Arial"/>
                <w:color w:val="464646"/>
              </w:rPr>
              <w:t>faced by the</w:t>
            </w:r>
            <w:r w:rsidRPr="00CD5C5E">
              <w:rPr>
                <w:rFonts w:ascii="Arial" w:hAnsi="Arial" w:cs="Arial"/>
                <w:color w:val="464646"/>
              </w:rPr>
              <w:t xml:space="preserve"> business community</w:t>
            </w:r>
            <w:r w:rsidR="00A6586D" w:rsidRPr="00CD5C5E">
              <w:rPr>
                <w:rFonts w:ascii="Arial" w:hAnsi="Arial" w:cs="Arial"/>
                <w:color w:val="464646"/>
              </w:rPr>
              <w:t xml:space="preserve">.  </w:t>
            </w:r>
            <w:r w:rsidR="007641CF" w:rsidRPr="00CD5C5E">
              <w:rPr>
                <w:rFonts w:ascii="Arial" w:hAnsi="Arial" w:cs="Arial"/>
                <w:color w:val="464646"/>
              </w:rPr>
              <w:t xml:space="preserve">The discussion included an overview of </w:t>
            </w:r>
            <w:r w:rsidRPr="00CD5C5E">
              <w:rPr>
                <w:rFonts w:ascii="Arial" w:hAnsi="Arial" w:cs="Arial"/>
                <w:color w:val="464646"/>
              </w:rPr>
              <w:t>recent proposals by the Administration to expand the scope of the Endangered Species Act (ESA)</w:t>
            </w:r>
            <w:r w:rsidR="002353DB" w:rsidRPr="00CD5C5E">
              <w:rPr>
                <w:rFonts w:ascii="Arial" w:hAnsi="Arial" w:cs="Arial"/>
                <w:color w:val="464646"/>
              </w:rPr>
              <w:t>, with a focus</w:t>
            </w:r>
            <w:r w:rsidRPr="00CD5C5E">
              <w:rPr>
                <w:rFonts w:ascii="Arial" w:hAnsi="Arial" w:cs="Arial"/>
                <w:color w:val="464646"/>
              </w:rPr>
              <w:t xml:space="preserve"> on two specific </w:t>
            </w:r>
            <w:r w:rsidR="00A00208" w:rsidRPr="00CD5C5E">
              <w:rPr>
                <w:rFonts w:ascii="Arial" w:hAnsi="Arial" w:cs="Arial"/>
                <w:color w:val="464646"/>
              </w:rPr>
              <w:t xml:space="preserve">rulemakings </w:t>
            </w:r>
            <w:r w:rsidRPr="00CD5C5E">
              <w:rPr>
                <w:rFonts w:ascii="Arial" w:hAnsi="Arial" w:cs="Arial"/>
                <w:color w:val="464646"/>
              </w:rPr>
              <w:t xml:space="preserve">being addressed by the Federation:  the USFWS proposal to ban consideration of </w:t>
            </w:r>
            <w:hyperlink r:id="rId16" w:history="1">
              <w:r w:rsidRPr="00CD5C5E">
                <w:rPr>
                  <w:rStyle w:val="Hyperlink"/>
                  <w:rFonts w:ascii="Arial" w:hAnsi="Arial" w:cs="Arial"/>
                </w:rPr>
                <w:t>economic impacts</w:t>
              </w:r>
            </w:hyperlink>
            <w:r w:rsidRPr="00CD5C5E">
              <w:rPr>
                <w:rFonts w:ascii="Arial" w:hAnsi="Arial" w:cs="Arial"/>
                <w:color w:val="464646"/>
              </w:rPr>
              <w:t xml:space="preserve"> when reviewing ESA designations; and reinstatement of a </w:t>
            </w:r>
            <w:hyperlink r:id="rId17" w:history="1">
              <w:r w:rsidRPr="00CD5C5E">
                <w:rPr>
                  <w:rStyle w:val="Hyperlink"/>
                  <w:rFonts w:ascii="Arial" w:hAnsi="Arial" w:cs="Arial"/>
                </w:rPr>
                <w:t>“blanket rule,”</w:t>
              </w:r>
            </w:hyperlink>
            <w:r w:rsidRPr="00CD5C5E">
              <w:rPr>
                <w:rFonts w:ascii="Arial" w:hAnsi="Arial" w:cs="Arial"/>
                <w:color w:val="464646"/>
              </w:rPr>
              <w:t xml:space="preserve"> which extends almost identical control measures to species classified as “endangered” as those listed as “threatened.”   The </w:t>
            </w:r>
            <w:r w:rsidR="00A00208" w:rsidRPr="00CD5C5E">
              <w:rPr>
                <w:rFonts w:ascii="Arial" w:hAnsi="Arial" w:cs="Arial"/>
                <w:color w:val="464646"/>
              </w:rPr>
              <w:t xml:space="preserve">Hardwood </w:t>
            </w:r>
            <w:r w:rsidRPr="00CD5C5E">
              <w:rPr>
                <w:rFonts w:ascii="Arial" w:hAnsi="Arial" w:cs="Arial"/>
                <w:color w:val="464646"/>
              </w:rPr>
              <w:t xml:space="preserve">Federation is drafting </w:t>
            </w:r>
            <w:r w:rsidR="00A00208" w:rsidRPr="00CD5C5E">
              <w:rPr>
                <w:rFonts w:ascii="Arial" w:hAnsi="Arial" w:cs="Arial"/>
                <w:color w:val="464646"/>
              </w:rPr>
              <w:t xml:space="preserve">formal </w:t>
            </w:r>
            <w:r w:rsidRPr="00CD5C5E">
              <w:rPr>
                <w:rFonts w:ascii="Arial" w:hAnsi="Arial" w:cs="Arial"/>
                <w:color w:val="464646"/>
              </w:rPr>
              <w:t>comments on the Administration’s proposals, which are due August 21. </w:t>
            </w:r>
          </w:p>
          <w:p w14:paraId="5EA757F0" w14:textId="360489A6" w:rsidR="004A79FE" w:rsidRPr="00CD5C5E" w:rsidRDefault="004A79FE" w:rsidP="00DA4616">
            <w:pPr>
              <w:pStyle w:val="NormalWeb"/>
              <w:spacing w:line="276" w:lineRule="auto"/>
              <w:rPr>
                <w:rFonts w:ascii="Arial" w:hAnsi="Arial" w:cs="Arial"/>
              </w:rPr>
            </w:pPr>
            <w:r w:rsidRPr="00CD5C5E">
              <w:rPr>
                <w:rStyle w:val="Emphasis"/>
                <w:rFonts w:ascii="Arial" w:hAnsi="Arial" w:cs="Arial"/>
                <w:b/>
                <w:bCs/>
                <w:color w:val="000000"/>
              </w:rPr>
              <w:t>USFS Conducts Webinar on Mature, Old Growth Forest “Threat Analysis”</w:t>
            </w:r>
          </w:p>
          <w:p w14:paraId="1EA11FA1" w14:textId="4D79E657" w:rsidR="004A79FE" w:rsidRPr="00CD5C5E" w:rsidRDefault="004062D4" w:rsidP="00DA4616">
            <w:pPr>
              <w:pStyle w:val="NormalWeb"/>
              <w:spacing w:line="276" w:lineRule="auto"/>
              <w:rPr>
                <w:rFonts w:ascii="Arial" w:eastAsia="Times New Roman" w:hAnsi="Arial" w:cs="Arial"/>
                <w:color w:val="4A4A4A"/>
              </w:rPr>
            </w:pPr>
            <w:r w:rsidRPr="00CD5C5E">
              <w:rPr>
                <w:rFonts w:ascii="Arial" w:hAnsi="Arial" w:cs="Arial"/>
                <w:color w:val="000000"/>
              </w:rPr>
              <w:t xml:space="preserve">As part of its ongoing outreach </w:t>
            </w:r>
            <w:r w:rsidR="00257229" w:rsidRPr="00CD5C5E">
              <w:rPr>
                <w:rFonts w:ascii="Arial" w:hAnsi="Arial" w:cs="Arial"/>
                <w:color w:val="000000"/>
              </w:rPr>
              <w:t xml:space="preserve">on the April 2022 </w:t>
            </w:r>
            <w:hyperlink r:id="rId18" w:history="1">
              <w:r w:rsidR="00257229" w:rsidRPr="00CD5C5E">
                <w:rPr>
                  <w:rStyle w:val="Hyperlink"/>
                  <w:rFonts w:ascii="Arial" w:hAnsi="Arial" w:cs="Arial"/>
                  <w:color w:val="0000EE"/>
                </w:rPr>
                <w:t>Executive Order</w:t>
              </w:r>
            </w:hyperlink>
            <w:r w:rsidR="00257229" w:rsidRPr="00CD5C5E">
              <w:rPr>
                <w:rFonts w:ascii="Arial" w:hAnsi="Arial" w:cs="Arial"/>
                <w:color w:val="34495E"/>
              </w:rPr>
              <w:t xml:space="preserve"> </w:t>
            </w:r>
            <w:r w:rsidR="00257229" w:rsidRPr="00CD5C5E">
              <w:rPr>
                <w:rFonts w:ascii="Arial" w:hAnsi="Arial" w:cs="Arial"/>
                <w:color w:val="000000"/>
              </w:rPr>
              <w:t>on strengthening the nation’s forests, o</w:t>
            </w:r>
            <w:r w:rsidR="004A79FE" w:rsidRPr="00CD5C5E">
              <w:rPr>
                <w:rFonts w:ascii="Arial" w:hAnsi="Arial" w:cs="Arial"/>
                <w:color w:val="000000"/>
              </w:rPr>
              <w:t xml:space="preserve">n July 17, </w:t>
            </w:r>
            <w:r w:rsidRPr="00CD5C5E">
              <w:rPr>
                <w:rFonts w:ascii="Arial" w:hAnsi="Arial" w:cs="Arial"/>
                <w:color w:val="000000"/>
              </w:rPr>
              <w:t>t</w:t>
            </w:r>
            <w:r w:rsidRPr="00CD5C5E">
              <w:rPr>
                <w:rFonts w:ascii="Arial" w:hAnsi="Arial" w:cs="Arial"/>
              </w:rPr>
              <w:t xml:space="preserve">he </w:t>
            </w:r>
            <w:r w:rsidR="004A79FE" w:rsidRPr="00CD5C5E">
              <w:rPr>
                <w:rFonts w:ascii="Arial" w:hAnsi="Arial" w:cs="Arial"/>
                <w:color w:val="000000"/>
              </w:rPr>
              <w:t xml:space="preserve">USFS conducted a two-hour webinar </w:t>
            </w:r>
            <w:r w:rsidR="002D6763" w:rsidRPr="00CD5C5E">
              <w:rPr>
                <w:rFonts w:ascii="Arial" w:hAnsi="Arial" w:cs="Arial"/>
                <w:color w:val="000000"/>
              </w:rPr>
              <w:t xml:space="preserve">to discuss development of </w:t>
            </w:r>
            <w:r w:rsidR="004A79FE" w:rsidRPr="00CD5C5E">
              <w:rPr>
                <w:rFonts w:ascii="Arial" w:hAnsi="Arial" w:cs="Arial"/>
                <w:color w:val="000000"/>
              </w:rPr>
              <w:t>a “threat analysis” for mature and old growth forests</w:t>
            </w:r>
            <w:r w:rsidR="002D6763" w:rsidRPr="00CD5C5E">
              <w:rPr>
                <w:rFonts w:ascii="Arial" w:hAnsi="Arial" w:cs="Arial"/>
                <w:color w:val="000000"/>
              </w:rPr>
              <w:t xml:space="preserve">.  Regulators state that the process will include analysis of </w:t>
            </w:r>
            <w:r w:rsidR="004A79FE" w:rsidRPr="00CD5C5E">
              <w:rPr>
                <w:rFonts w:ascii="Arial" w:hAnsi="Arial" w:cs="Arial"/>
                <w:color w:val="000000"/>
              </w:rPr>
              <w:t xml:space="preserve">factors such as wildfire and insect and disease risk.  Hardwood team members participated </w:t>
            </w:r>
            <w:r w:rsidR="007D68FC" w:rsidRPr="00CD5C5E">
              <w:rPr>
                <w:rFonts w:ascii="Arial" w:hAnsi="Arial" w:cs="Arial"/>
                <w:color w:val="000000"/>
              </w:rPr>
              <w:t>in</w:t>
            </w:r>
            <w:r w:rsidR="004A79FE" w:rsidRPr="00CD5C5E">
              <w:rPr>
                <w:rFonts w:ascii="Arial" w:hAnsi="Arial" w:cs="Arial"/>
                <w:color w:val="000000"/>
              </w:rPr>
              <w:t xml:space="preserve"> the call and joined other industry representatives who expressed concerns that the exercise would result in further erosion of active forest management</w:t>
            </w:r>
            <w:r w:rsidR="00544288" w:rsidRPr="00CD5C5E">
              <w:rPr>
                <w:rFonts w:ascii="Arial" w:hAnsi="Arial" w:cs="Arial"/>
                <w:color w:val="000000"/>
              </w:rPr>
              <w:t>.  Industry argued, for example,</w:t>
            </w:r>
            <w:r w:rsidR="004A79FE" w:rsidRPr="00CD5C5E">
              <w:rPr>
                <w:rFonts w:ascii="Arial" w:hAnsi="Arial" w:cs="Arial"/>
                <w:color w:val="000000"/>
              </w:rPr>
              <w:t xml:space="preserve"> that timber harvest and forest thinning, “do not constitute threats” to federal lands.  USFS officials responded that the agency is charged with forest management as part of its core mission and is therefore not likely to cut back on forest management unless Congress directs it to do so through legislation.  They also stated that the “threat analysis framework” would be finalized in the winter of 2023 and 2024.   </w:t>
            </w:r>
          </w:p>
          <w:p w14:paraId="12E754D2" w14:textId="5EAAF330" w:rsidR="00AC6867" w:rsidRPr="00CD5C5E" w:rsidRDefault="00AC6867" w:rsidP="00DA4616">
            <w:pPr>
              <w:pStyle w:val="NormalWeb"/>
              <w:spacing w:line="276" w:lineRule="auto"/>
              <w:rPr>
                <w:rFonts w:ascii="Arial" w:hAnsi="Arial" w:cs="Arial"/>
                <w:color w:val="34495E"/>
              </w:rPr>
            </w:pPr>
            <w:r w:rsidRPr="00CD5C5E">
              <w:rPr>
                <w:rStyle w:val="Emphasis"/>
                <w:rFonts w:ascii="Arial" w:hAnsi="Arial" w:cs="Arial"/>
                <w:b/>
                <w:bCs/>
                <w:color w:val="34495E"/>
              </w:rPr>
              <w:t>S</w:t>
            </w:r>
            <w:r w:rsidRPr="00CD5C5E">
              <w:rPr>
                <w:rStyle w:val="Emphasis"/>
                <w:rFonts w:ascii="Arial" w:hAnsi="Arial" w:cs="Arial"/>
                <w:b/>
                <w:bCs/>
                <w:color w:val="000000"/>
              </w:rPr>
              <w:t>enators Ta</w:t>
            </w:r>
            <w:r w:rsidR="000B3BDA" w:rsidRPr="00CD5C5E">
              <w:rPr>
                <w:rStyle w:val="Emphasis"/>
                <w:rFonts w:ascii="Arial" w:hAnsi="Arial" w:cs="Arial"/>
                <w:b/>
                <w:bCs/>
                <w:color w:val="000000"/>
              </w:rPr>
              <w:t>ke Aim at</w:t>
            </w:r>
            <w:r w:rsidRPr="00CD5C5E">
              <w:rPr>
                <w:rStyle w:val="Emphasis"/>
                <w:rFonts w:ascii="Arial" w:hAnsi="Arial" w:cs="Arial"/>
                <w:b/>
                <w:bCs/>
                <w:color w:val="000000"/>
              </w:rPr>
              <w:t xml:space="preserve"> EPA Red Tape </w:t>
            </w:r>
          </w:p>
          <w:p w14:paraId="2E0F97A6" w14:textId="5387A08A" w:rsidR="00F213BA" w:rsidRPr="005376DE" w:rsidRDefault="00AC6867" w:rsidP="00DA4616">
            <w:pPr>
              <w:pStyle w:val="NormalWeb"/>
              <w:spacing w:line="276" w:lineRule="auto"/>
              <w:rPr>
                <w:rFonts w:ascii="Arial" w:hAnsi="Arial" w:cs="Arial"/>
                <w:color w:val="000000"/>
              </w:rPr>
            </w:pPr>
            <w:r w:rsidRPr="00CD5C5E">
              <w:rPr>
                <w:rFonts w:ascii="Arial" w:hAnsi="Arial" w:cs="Arial"/>
                <w:color w:val="000000"/>
              </w:rPr>
              <w:t>On June 22, Senator Shelley Moore Capito (R-W.Va.)</w:t>
            </w:r>
            <w:r w:rsidR="009D7161" w:rsidRPr="00CD5C5E">
              <w:rPr>
                <w:rFonts w:ascii="Arial" w:hAnsi="Arial" w:cs="Arial"/>
                <w:color w:val="000000"/>
              </w:rPr>
              <w:t>, along with eight co-sponsors,</w:t>
            </w:r>
            <w:r w:rsidRPr="00CD5C5E">
              <w:rPr>
                <w:rFonts w:ascii="Arial" w:hAnsi="Arial" w:cs="Arial"/>
                <w:color w:val="000000"/>
              </w:rPr>
              <w:t xml:space="preserve"> introduced the</w:t>
            </w:r>
            <w:r w:rsidRPr="00CD5C5E">
              <w:rPr>
                <w:rFonts w:ascii="Arial" w:hAnsi="Arial" w:cs="Arial"/>
                <w:color w:val="34495E"/>
              </w:rPr>
              <w:t xml:space="preserve"> </w:t>
            </w:r>
            <w:hyperlink r:id="rId19" w:history="1">
              <w:r w:rsidRPr="00CD5C5E">
                <w:rPr>
                  <w:rStyle w:val="Hyperlink"/>
                  <w:rFonts w:ascii="Arial" w:hAnsi="Arial" w:cs="Arial"/>
                  <w:color w:val="0000EE"/>
                </w:rPr>
                <w:t>National Ambient Air Quality Standards Implementation Act of 2023</w:t>
              </w:r>
            </w:hyperlink>
            <w:r w:rsidRPr="00CD5C5E">
              <w:rPr>
                <w:rFonts w:ascii="Arial" w:hAnsi="Arial" w:cs="Arial"/>
                <w:color w:val="34495E"/>
              </w:rPr>
              <w:t xml:space="preserve"> </w:t>
            </w:r>
            <w:r w:rsidRPr="00CD5C5E">
              <w:rPr>
                <w:rFonts w:ascii="Arial" w:hAnsi="Arial" w:cs="Arial"/>
                <w:color w:val="000000"/>
              </w:rPr>
              <w:t>to modernize the air-quality standard setting process at EPA,  including particulate matter (PM) emissions associated with wood products facilities. The legislation would, among other things, require regulators to examine technological feasibility and economic impacts when issuing new standards and push back the statutory NAAQS review process from every five years to 10 years. The legislation compliments Federation comments submitted to EPA in late March, advocating against more stringent,</w:t>
            </w:r>
            <w:r w:rsidRPr="00CD5C5E">
              <w:rPr>
                <w:rFonts w:ascii="Arial" w:hAnsi="Arial" w:cs="Arial"/>
                <w:color w:val="34495E"/>
              </w:rPr>
              <w:t xml:space="preserve"> </w:t>
            </w:r>
            <w:hyperlink r:id="rId20" w:history="1">
              <w:r w:rsidRPr="00CD5C5E">
                <w:rPr>
                  <w:rStyle w:val="Hyperlink"/>
                  <w:rFonts w:ascii="Arial" w:hAnsi="Arial" w:cs="Arial"/>
                  <w:color w:val="0000EE"/>
                </w:rPr>
                <w:t>proposed revisions</w:t>
              </w:r>
            </w:hyperlink>
            <w:r w:rsidRPr="00CD5C5E">
              <w:rPr>
                <w:rFonts w:ascii="Arial" w:hAnsi="Arial" w:cs="Arial"/>
                <w:color w:val="34495E"/>
              </w:rPr>
              <w:t xml:space="preserve"> t</w:t>
            </w:r>
            <w:r w:rsidRPr="00CD5C5E">
              <w:rPr>
                <w:rFonts w:ascii="Arial" w:hAnsi="Arial" w:cs="Arial"/>
                <w:color w:val="000000"/>
              </w:rPr>
              <w:t>o PM standards.</w:t>
            </w:r>
            <w:r w:rsidR="009D7161" w:rsidRPr="00CD5C5E">
              <w:rPr>
                <w:rFonts w:ascii="Arial" w:hAnsi="Arial" w:cs="Arial"/>
                <w:color w:val="000000"/>
              </w:rPr>
              <w:t xml:space="preserve">  </w:t>
            </w:r>
            <w:r w:rsidR="00EC5AB6" w:rsidRPr="00CD5C5E">
              <w:rPr>
                <w:rFonts w:ascii="Arial" w:hAnsi="Arial" w:cs="Arial"/>
                <w:color w:val="000000"/>
              </w:rPr>
              <w:t xml:space="preserve">The bill enjoys support from Sens. Wicker (R-MS), Ricketts (R-NE), Sullivan (R-AK), Lummis (R-WY), </w:t>
            </w:r>
            <w:r w:rsidR="00BF6ACF" w:rsidRPr="00CD5C5E">
              <w:rPr>
                <w:rFonts w:ascii="Arial" w:hAnsi="Arial" w:cs="Arial"/>
                <w:color w:val="000000"/>
              </w:rPr>
              <w:t>Cornyn (R-TX), Barrasso (R-WY), Lankford (R-OK)</w:t>
            </w:r>
            <w:r w:rsidR="00A97CDC" w:rsidRPr="00CD5C5E">
              <w:rPr>
                <w:rFonts w:ascii="Arial" w:hAnsi="Arial" w:cs="Arial"/>
                <w:color w:val="000000"/>
              </w:rPr>
              <w:t xml:space="preserve"> and Britt (R-AL).</w:t>
            </w:r>
          </w:p>
          <w:p w14:paraId="360B64E5" w14:textId="1C5C9CC7" w:rsidR="001D341C" w:rsidRPr="00CD5C5E" w:rsidRDefault="001D341C" w:rsidP="00C55159">
            <w:pPr>
              <w:shd w:val="clear" w:color="auto" w:fill="FFFFFF"/>
              <w:spacing w:line="276" w:lineRule="auto"/>
              <w:rPr>
                <w:rFonts w:ascii="Arial" w:hAnsi="Arial" w:cs="Arial"/>
              </w:rPr>
            </w:pPr>
          </w:p>
        </w:tc>
      </w:tr>
    </w:tbl>
    <w:p w14:paraId="2FB42F16" w14:textId="7D333B72" w:rsidR="00B42F82" w:rsidRPr="00F87FD3" w:rsidRDefault="00B42F82" w:rsidP="00043FEB">
      <w:pPr>
        <w:pStyle w:val="NormalWeb"/>
        <w:spacing w:before="0" w:beforeAutospacing="0" w:after="0" w:afterAutospacing="0" w:line="276" w:lineRule="auto"/>
        <w:jc w:val="both"/>
        <w:rPr>
          <w:rFonts w:ascii="Arial" w:hAnsi="Arial" w:cs="Arial"/>
        </w:rPr>
      </w:pPr>
    </w:p>
    <w:sectPr w:rsidR="00B42F82" w:rsidRPr="00F87F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779BF" w14:textId="77777777" w:rsidR="00110C80" w:rsidRDefault="00110C80" w:rsidP="007B1869">
      <w:r>
        <w:separator/>
      </w:r>
    </w:p>
  </w:endnote>
  <w:endnote w:type="continuationSeparator" w:id="0">
    <w:p w14:paraId="24AE58E1" w14:textId="77777777" w:rsidR="00110C80" w:rsidRDefault="00110C80" w:rsidP="007B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7121" w14:textId="77777777" w:rsidR="00110C80" w:rsidRDefault="00110C80" w:rsidP="007B1869">
      <w:r>
        <w:separator/>
      </w:r>
    </w:p>
  </w:footnote>
  <w:footnote w:type="continuationSeparator" w:id="0">
    <w:p w14:paraId="1CAAB79D" w14:textId="77777777" w:rsidR="00110C80" w:rsidRDefault="00110C80" w:rsidP="007B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0054"/>
    <w:multiLevelType w:val="hybridMultilevel"/>
    <w:tmpl w:val="A840226A"/>
    <w:lvl w:ilvl="0" w:tplc="B906991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D2C0C"/>
    <w:multiLevelType w:val="hybridMultilevel"/>
    <w:tmpl w:val="E946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C181F"/>
    <w:multiLevelType w:val="multilevel"/>
    <w:tmpl w:val="08B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A360D"/>
    <w:multiLevelType w:val="hybridMultilevel"/>
    <w:tmpl w:val="90F23B7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0C7ABB"/>
    <w:multiLevelType w:val="multilevel"/>
    <w:tmpl w:val="52E4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7FD9"/>
    <w:multiLevelType w:val="multilevel"/>
    <w:tmpl w:val="DCE4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A068E"/>
    <w:multiLevelType w:val="hybridMultilevel"/>
    <w:tmpl w:val="A840226A"/>
    <w:lvl w:ilvl="0" w:tplc="FFFFFFFF">
      <w:start w:val="1"/>
      <w:numFmt w:val="decimal"/>
      <w:lvlText w:val="(%1)"/>
      <w:lvlJc w:val="left"/>
      <w:pPr>
        <w:ind w:left="720" w:hanging="36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5F110C"/>
    <w:multiLevelType w:val="hybridMultilevel"/>
    <w:tmpl w:val="B7F6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A6F46"/>
    <w:multiLevelType w:val="hybridMultilevel"/>
    <w:tmpl w:val="2786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7972049">
    <w:abstractNumId w:val="2"/>
  </w:num>
  <w:num w:numId="2" w16cid:durableId="298924817">
    <w:abstractNumId w:val="4"/>
  </w:num>
  <w:num w:numId="3" w16cid:durableId="202836496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180712">
    <w:abstractNumId w:val="0"/>
  </w:num>
  <w:num w:numId="5" w16cid:durableId="208104915">
    <w:abstractNumId w:val="8"/>
  </w:num>
  <w:num w:numId="6" w16cid:durableId="4869564">
    <w:abstractNumId w:val="1"/>
  </w:num>
  <w:num w:numId="7" w16cid:durableId="1790465803">
    <w:abstractNumId w:val="9"/>
  </w:num>
  <w:num w:numId="8" w16cid:durableId="1151629518">
    <w:abstractNumId w:val="5"/>
  </w:num>
  <w:num w:numId="9" w16cid:durableId="932517512">
    <w:abstractNumId w:val="7"/>
  </w:num>
  <w:num w:numId="10" w16cid:durableId="742071289">
    <w:abstractNumId w:val="10"/>
  </w:num>
  <w:num w:numId="11" w16cid:durableId="714164137">
    <w:abstractNumId w:val="3"/>
  </w:num>
  <w:num w:numId="12" w16cid:durableId="2058965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D1"/>
    <w:rsid w:val="00001DDB"/>
    <w:rsid w:val="000027A1"/>
    <w:rsid w:val="00004385"/>
    <w:rsid w:val="000046EE"/>
    <w:rsid w:val="00010BF9"/>
    <w:rsid w:val="0001166B"/>
    <w:rsid w:val="00011928"/>
    <w:rsid w:val="00013128"/>
    <w:rsid w:val="0001316D"/>
    <w:rsid w:val="000134AE"/>
    <w:rsid w:val="00013635"/>
    <w:rsid w:val="00017DCB"/>
    <w:rsid w:val="0002221D"/>
    <w:rsid w:val="00023FC2"/>
    <w:rsid w:val="0002674F"/>
    <w:rsid w:val="00027595"/>
    <w:rsid w:val="00030F87"/>
    <w:rsid w:val="000310B9"/>
    <w:rsid w:val="00036FF0"/>
    <w:rsid w:val="000376C5"/>
    <w:rsid w:val="0004029D"/>
    <w:rsid w:val="00040F96"/>
    <w:rsid w:val="00042BD9"/>
    <w:rsid w:val="00043FEB"/>
    <w:rsid w:val="00044063"/>
    <w:rsid w:val="000442B5"/>
    <w:rsid w:val="00044A8B"/>
    <w:rsid w:val="00045015"/>
    <w:rsid w:val="00045286"/>
    <w:rsid w:val="000471C3"/>
    <w:rsid w:val="0004742D"/>
    <w:rsid w:val="0005022F"/>
    <w:rsid w:val="00051F06"/>
    <w:rsid w:val="000530E5"/>
    <w:rsid w:val="0005629E"/>
    <w:rsid w:val="000567C1"/>
    <w:rsid w:val="00056925"/>
    <w:rsid w:val="000613AD"/>
    <w:rsid w:val="000624E1"/>
    <w:rsid w:val="00063CFC"/>
    <w:rsid w:val="000649A5"/>
    <w:rsid w:val="00064ACE"/>
    <w:rsid w:val="00065715"/>
    <w:rsid w:val="00065903"/>
    <w:rsid w:val="00071269"/>
    <w:rsid w:val="000714FA"/>
    <w:rsid w:val="00072345"/>
    <w:rsid w:val="0007372D"/>
    <w:rsid w:val="000749D6"/>
    <w:rsid w:val="00074D05"/>
    <w:rsid w:val="00080C08"/>
    <w:rsid w:val="00080D36"/>
    <w:rsid w:val="00081980"/>
    <w:rsid w:val="00082788"/>
    <w:rsid w:val="00085315"/>
    <w:rsid w:val="000918E3"/>
    <w:rsid w:val="00092D38"/>
    <w:rsid w:val="00096625"/>
    <w:rsid w:val="00097AC6"/>
    <w:rsid w:val="000A4437"/>
    <w:rsid w:val="000A4DB2"/>
    <w:rsid w:val="000A57F7"/>
    <w:rsid w:val="000A5EAA"/>
    <w:rsid w:val="000B0104"/>
    <w:rsid w:val="000B10D3"/>
    <w:rsid w:val="000B3BDA"/>
    <w:rsid w:val="000B3F3E"/>
    <w:rsid w:val="000B6E5A"/>
    <w:rsid w:val="000B7152"/>
    <w:rsid w:val="000C1CAA"/>
    <w:rsid w:val="000C2135"/>
    <w:rsid w:val="000C45E9"/>
    <w:rsid w:val="000C6F4A"/>
    <w:rsid w:val="000D1154"/>
    <w:rsid w:val="000D1BBC"/>
    <w:rsid w:val="000D38BC"/>
    <w:rsid w:val="000D3E4E"/>
    <w:rsid w:val="000D4A40"/>
    <w:rsid w:val="000D5A6F"/>
    <w:rsid w:val="000D5A97"/>
    <w:rsid w:val="000E0ACA"/>
    <w:rsid w:val="000E3574"/>
    <w:rsid w:val="000E62B5"/>
    <w:rsid w:val="000E6337"/>
    <w:rsid w:val="000F31A3"/>
    <w:rsid w:val="000F420E"/>
    <w:rsid w:val="0010070F"/>
    <w:rsid w:val="00101745"/>
    <w:rsid w:val="0010217D"/>
    <w:rsid w:val="00102D6F"/>
    <w:rsid w:val="00106583"/>
    <w:rsid w:val="001075C5"/>
    <w:rsid w:val="00110C80"/>
    <w:rsid w:val="00111B1B"/>
    <w:rsid w:val="00111DDB"/>
    <w:rsid w:val="001124D7"/>
    <w:rsid w:val="00112A1B"/>
    <w:rsid w:val="001208FE"/>
    <w:rsid w:val="00125269"/>
    <w:rsid w:val="00130EA3"/>
    <w:rsid w:val="001352AD"/>
    <w:rsid w:val="0013617B"/>
    <w:rsid w:val="00141F79"/>
    <w:rsid w:val="001420CC"/>
    <w:rsid w:val="00142B81"/>
    <w:rsid w:val="00145FDC"/>
    <w:rsid w:val="00147757"/>
    <w:rsid w:val="001517A3"/>
    <w:rsid w:val="001526F3"/>
    <w:rsid w:val="00153231"/>
    <w:rsid w:val="00153BC8"/>
    <w:rsid w:val="00155075"/>
    <w:rsid w:val="0015682E"/>
    <w:rsid w:val="001621ED"/>
    <w:rsid w:val="00163276"/>
    <w:rsid w:val="001664E9"/>
    <w:rsid w:val="00167046"/>
    <w:rsid w:val="00171E18"/>
    <w:rsid w:val="00177261"/>
    <w:rsid w:val="00181DAB"/>
    <w:rsid w:val="00182FFB"/>
    <w:rsid w:val="0019194F"/>
    <w:rsid w:val="001954E3"/>
    <w:rsid w:val="00196990"/>
    <w:rsid w:val="001A1216"/>
    <w:rsid w:val="001A3003"/>
    <w:rsid w:val="001A372A"/>
    <w:rsid w:val="001A4028"/>
    <w:rsid w:val="001A6D52"/>
    <w:rsid w:val="001B08C4"/>
    <w:rsid w:val="001C0638"/>
    <w:rsid w:val="001C1628"/>
    <w:rsid w:val="001C1FF2"/>
    <w:rsid w:val="001C2A6E"/>
    <w:rsid w:val="001C30CD"/>
    <w:rsid w:val="001C3278"/>
    <w:rsid w:val="001C5DBC"/>
    <w:rsid w:val="001D2D5F"/>
    <w:rsid w:val="001D341C"/>
    <w:rsid w:val="001D49AB"/>
    <w:rsid w:val="001D5BB2"/>
    <w:rsid w:val="001D6D21"/>
    <w:rsid w:val="001E1F17"/>
    <w:rsid w:val="001E5B47"/>
    <w:rsid w:val="001E5CDC"/>
    <w:rsid w:val="001E6978"/>
    <w:rsid w:val="001E7F18"/>
    <w:rsid w:val="001F20FC"/>
    <w:rsid w:val="001F320B"/>
    <w:rsid w:val="001F587E"/>
    <w:rsid w:val="001F5AE3"/>
    <w:rsid w:val="001F6811"/>
    <w:rsid w:val="00200E73"/>
    <w:rsid w:val="0020677A"/>
    <w:rsid w:val="002073B7"/>
    <w:rsid w:val="00210498"/>
    <w:rsid w:val="00214835"/>
    <w:rsid w:val="00222A60"/>
    <w:rsid w:val="002264B5"/>
    <w:rsid w:val="002301E9"/>
    <w:rsid w:val="002304CD"/>
    <w:rsid w:val="00231105"/>
    <w:rsid w:val="002319DD"/>
    <w:rsid w:val="00233895"/>
    <w:rsid w:val="00234682"/>
    <w:rsid w:val="002353DB"/>
    <w:rsid w:val="00241B69"/>
    <w:rsid w:val="00245090"/>
    <w:rsid w:val="00245554"/>
    <w:rsid w:val="00246F5C"/>
    <w:rsid w:val="00247FB3"/>
    <w:rsid w:val="00252CA6"/>
    <w:rsid w:val="00254F33"/>
    <w:rsid w:val="00255B5A"/>
    <w:rsid w:val="002561D7"/>
    <w:rsid w:val="00257229"/>
    <w:rsid w:val="00262485"/>
    <w:rsid w:val="00263DDA"/>
    <w:rsid w:val="00264BCB"/>
    <w:rsid w:val="00264D91"/>
    <w:rsid w:val="00265322"/>
    <w:rsid w:val="002653D9"/>
    <w:rsid w:val="00266282"/>
    <w:rsid w:val="00267476"/>
    <w:rsid w:val="00271FF0"/>
    <w:rsid w:val="00277140"/>
    <w:rsid w:val="002773EE"/>
    <w:rsid w:val="00282EE9"/>
    <w:rsid w:val="0028498C"/>
    <w:rsid w:val="00284D77"/>
    <w:rsid w:val="0028669B"/>
    <w:rsid w:val="00290BC4"/>
    <w:rsid w:val="0029386B"/>
    <w:rsid w:val="002941F5"/>
    <w:rsid w:val="00295D2F"/>
    <w:rsid w:val="00297047"/>
    <w:rsid w:val="002A1488"/>
    <w:rsid w:val="002A30F5"/>
    <w:rsid w:val="002A3F94"/>
    <w:rsid w:val="002A4362"/>
    <w:rsid w:val="002A6278"/>
    <w:rsid w:val="002B212F"/>
    <w:rsid w:val="002B46E9"/>
    <w:rsid w:val="002B5AE7"/>
    <w:rsid w:val="002B69C2"/>
    <w:rsid w:val="002C2901"/>
    <w:rsid w:val="002C3FFF"/>
    <w:rsid w:val="002C6BEC"/>
    <w:rsid w:val="002C6F1A"/>
    <w:rsid w:val="002D1B35"/>
    <w:rsid w:val="002D262F"/>
    <w:rsid w:val="002D2D37"/>
    <w:rsid w:val="002D35FD"/>
    <w:rsid w:val="002D4416"/>
    <w:rsid w:val="002D5140"/>
    <w:rsid w:val="002D6763"/>
    <w:rsid w:val="002D773B"/>
    <w:rsid w:val="002D77B5"/>
    <w:rsid w:val="002D7E33"/>
    <w:rsid w:val="002E0BB1"/>
    <w:rsid w:val="002E2C42"/>
    <w:rsid w:val="002F0999"/>
    <w:rsid w:val="002F130E"/>
    <w:rsid w:val="002F13AD"/>
    <w:rsid w:val="002F5501"/>
    <w:rsid w:val="002F5797"/>
    <w:rsid w:val="002F74DB"/>
    <w:rsid w:val="00301CE5"/>
    <w:rsid w:val="00301E5A"/>
    <w:rsid w:val="00302DEE"/>
    <w:rsid w:val="003042AE"/>
    <w:rsid w:val="00305B52"/>
    <w:rsid w:val="00310BA9"/>
    <w:rsid w:val="00311111"/>
    <w:rsid w:val="00311C83"/>
    <w:rsid w:val="003131B5"/>
    <w:rsid w:val="00314637"/>
    <w:rsid w:val="00315AB8"/>
    <w:rsid w:val="003176ED"/>
    <w:rsid w:val="003207F6"/>
    <w:rsid w:val="00322C77"/>
    <w:rsid w:val="003270CC"/>
    <w:rsid w:val="0033053C"/>
    <w:rsid w:val="003315E1"/>
    <w:rsid w:val="00332E70"/>
    <w:rsid w:val="003332EF"/>
    <w:rsid w:val="00341C3A"/>
    <w:rsid w:val="00346966"/>
    <w:rsid w:val="003548D0"/>
    <w:rsid w:val="00361EDB"/>
    <w:rsid w:val="00365812"/>
    <w:rsid w:val="003662D6"/>
    <w:rsid w:val="00367D60"/>
    <w:rsid w:val="00372522"/>
    <w:rsid w:val="00374028"/>
    <w:rsid w:val="00374AD1"/>
    <w:rsid w:val="003771E5"/>
    <w:rsid w:val="00377D2E"/>
    <w:rsid w:val="00381FF3"/>
    <w:rsid w:val="00383001"/>
    <w:rsid w:val="003858B1"/>
    <w:rsid w:val="00387B9B"/>
    <w:rsid w:val="00390BC3"/>
    <w:rsid w:val="00390E9A"/>
    <w:rsid w:val="00392349"/>
    <w:rsid w:val="00393C91"/>
    <w:rsid w:val="00393D74"/>
    <w:rsid w:val="003A2C6C"/>
    <w:rsid w:val="003A4C06"/>
    <w:rsid w:val="003A5B42"/>
    <w:rsid w:val="003B0AAB"/>
    <w:rsid w:val="003B0D6F"/>
    <w:rsid w:val="003B3E93"/>
    <w:rsid w:val="003B559D"/>
    <w:rsid w:val="003C00F9"/>
    <w:rsid w:val="003C20B2"/>
    <w:rsid w:val="003C4BAD"/>
    <w:rsid w:val="003C692B"/>
    <w:rsid w:val="003D17EE"/>
    <w:rsid w:val="003D1F67"/>
    <w:rsid w:val="003D337F"/>
    <w:rsid w:val="003D3F9B"/>
    <w:rsid w:val="003E2D3D"/>
    <w:rsid w:val="003E3337"/>
    <w:rsid w:val="003E6178"/>
    <w:rsid w:val="003E7ADA"/>
    <w:rsid w:val="003F028F"/>
    <w:rsid w:val="003F1B74"/>
    <w:rsid w:val="003F3AC5"/>
    <w:rsid w:val="003F44C7"/>
    <w:rsid w:val="003F4B83"/>
    <w:rsid w:val="00400B75"/>
    <w:rsid w:val="00404B5D"/>
    <w:rsid w:val="00405F77"/>
    <w:rsid w:val="00406124"/>
    <w:rsid w:val="004062D4"/>
    <w:rsid w:val="00406720"/>
    <w:rsid w:val="00406DCD"/>
    <w:rsid w:val="00407328"/>
    <w:rsid w:val="0041400A"/>
    <w:rsid w:val="00414584"/>
    <w:rsid w:val="004156DD"/>
    <w:rsid w:val="00415B6A"/>
    <w:rsid w:val="00424FAC"/>
    <w:rsid w:val="004258B4"/>
    <w:rsid w:val="004346BB"/>
    <w:rsid w:val="0043509F"/>
    <w:rsid w:val="00436452"/>
    <w:rsid w:val="0044088E"/>
    <w:rsid w:val="00442C3A"/>
    <w:rsid w:val="00446FA6"/>
    <w:rsid w:val="004509B1"/>
    <w:rsid w:val="004517F3"/>
    <w:rsid w:val="00453723"/>
    <w:rsid w:val="00457638"/>
    <w:rsid w:val="00457A8E"/>
    <w:rsid w:val="00461BC8"/>
    <w:rsid w:val="00462D08"/>
    <w:rsid w:val="004642D9"/>
    <w:rsid w:val="004654F2"/>
    <w:rsid w:val="00472EF3"/>
    <w:rsid w:val="004738E2"/>
    <w:rsid w:val="00475B88"/>
    <w:rsid w:val="00490F0C"/>
    <w:rsid w:val="004A1FE4"/>
    <w:rsid w:val="004A30D2"/>
    <w:rsid w:val="004A3B01"/>
    <w:rsid w:val="004A46E3"/>
    <w:rsid w:val="004A4EFE"/>
    <w:rsid w:val="004A5AD7"/>
    <w:rsid w:val="004A60DC"/>
    <w:rsid w:val="004A6DE7"/>
    <w:rsid w:val="004A7036"/>
    <w:rsid w:val="004A79FE"/>
    <w:rsid w:val="004B0CC2"/>
    <w:rsid w:val="004B1315"/>
    <w:rsid w:val="004B4BC3"/>
    <w:rsid w:val="004C0133"/>
    <w:rsid w:val="004C0DF6"/>
    <w:rsid w:val="004C0EDB"/>
    <w:rsid w:val="004C17A8"/>
    <w:rsid w:val="004C222F"/>
    <w:rsid w:val="004C425F"/>
    <w:rsid w:val="004C6664"/>
    <w:rsid w:val="004D539A"/>
    <w:rsid w:val="004E0461"/>
    <w:rsid w:val="004E0EE0"/>
    <w:rsid w:val="004E2D7C"/>
    <w:rsid w:val="004E3883"/>
    <w:rsid w:val="004E43B0"/>
    <w:rsid w:val="004E54C9"/>
    <w:rsid w:val="004E64DC"/>
    <w:rsid w:val="004E66EA"/>
    <w:rsid w:val="004E710E"/>
    <w:rsid w:val="004F159D"/>
    <w:rsid w:val="004F64C1"/>
    <w:rsid w:val="004F723A"/>
    <w:rsid w:val="00503D94"/>
    <w:rsid w:val="00510D77"/>
    <w:rsid w:val="005121A3"/>
    <w:rsid w:val="0051417A"/>
    <w:rsid w:val="00516048"/>
    <w:rsid w:val="005205EB"/>
    <w:rsid w:val="00520F94"/>
    <w:rsid w:val="00521E7C"/>
    <w:rsid w:val="00523DB4"/>
    <w:rsid w:val="00531542"/>
    <w:rsid w:val="00536678"/>
    <w:rsid w:val="00536C45"/>
    <w:rsid w:val="005376DE"/>
    <w:rsid w:val="00540976"/>
    <w:rsid w:val="00540992"/>
    <w:rsid w:val="00542067"/>
    <w:rsid w:val="00544288"/>
    <w:rsid w:val="0054539E"/>
    <w:rsid w:val="00545F2D"/>
    <w:rsid w:val="00546175"/>
    <w:rsid w:val="00547041"/>
    <w:rsid w:val="0055162C"/>
    <w:rsid w:val="00551CC9"/>
    <w:rsid w:val="00552B5D"/>
    <w:rsid w:val="0055403E"/>
    <w:rsid w:val="00556A0D"/>
    <w:rsid w:val="0056002B"/>
    <w:rsid w:val="00560E1E"/>
    <w:rsid w:val="00563479"/>
    <w:rsid w:val="00567C78"/>
    <w:rsid w:val="005755B9"/>
    <w:rsid w:val="0057576F"/>
    <w:rsid w:val="00577623"/>
    <w:rsid w:val="00580A02"/>
    <w:rsid w:val="0058441F"/>
    <w:rsid w:val="00585B5A"/>
    <w:rsid w:val="00592610"/>
    <w:rsid w:val="005965A1"/>
    <w:rsid w:val="005A25D1"/>
    <w:rsid w:val="005A2B1E"/>
    <w:rsid w:val="005A2E37"/>
    <w:rsid w:val="005B258E"/>
    <w:rsid w:val="005B6BCD"/>
    <w:rsid w:val="005C03A4"/>
    <w:rsid w:val="005C17FD"/>
    <w:rsid w:val="005C6884"/>
    <w:rsid w:val="005D04BC"/>
    <w:rsid w:val="005D17CE"/>
    <w:rsid w:val="005D30AA"/>
    <w:rsid w:val="005D413E"/>
    <w:rsid w:val="005D701A"/>
    <w:rsid w:val="005E0C05"/>
    <w:rsid w:val="005E1B7C"/>
    <w:rsid w:val="005E3EDC"/>
    <w:rsid w:val="005E48E7"/>
    <w:rsid w:val="005F1341"/>
    <w:rsid w:val="005F1C15"/>
    <w:rsid w:val="005F33AB"/>
    <w:rsid w:val="005F4213"/>
    <w:rsid w:val="005F6460"/>
    <w:rsid w:val="006006CF"/>
    <w:rsid w:val="00601CAF"/>
    <w:rsid w:val="00602857"/>
    <w:rsid w:val="00603B3D"/>
    <w:rsid w:val="0060403C"/>
    <w:rsid w:val="0060586E"/>
    <w:rsid w:val="00605A90"/>
    <w:rsid w:val="006109E8"/>
    <w:rsid w:val="00612AC5"/>
    <w:rsid w:val="0061448E"/>
    <w:rsid w:val="00615581"/>
    <w:rsid w:val="00615704"/>
    <w:rsid w:val="00616188"/>
    <w:rsid w:val="00623869"/>
    <w:rsid w:val="00624969"/>
    <w:rsid w:val="006262ED"/>
    <w:rsid w:val="00626C46"/>
    <w:rsid w:val="006363AE"/>
    <w:rsid w:val="00641C52"/>
    <w:rsid w:val="006437D2"/>
    <w:rsid w:val="006447F0"/>
    <w:rsid w:val="00646C36"/>
    <w:rsid w:val="00646D06"/>
    <w:rsid w:val="00647875"/>
    <w:rsid w:val="00650984"/>
    <w:rsid w:val="006541EE"/>
    <w:rsid w:val="006561A1"/>
    <w:rsid w:val="00660748"/>
    <w:rsid w:val="006611E5"/>
    <w:rsid w:val="006616B7"/>
    <w:rsid w:val="006627BB"/>
    <w:rsid w:val="00663C5C"/>
    <w:rsid w:val="00664654"/>
    <w:rsid w:val="006655E9"/>
    <w:rsid w:val="00670CB8"/>
    <w:rsid w:val="00671182"/>
    <w:rsid w:val="00671619"/>
    <w:rsid w:val="006730F5"/>
    <w:rsid w:val="00674F89"/>
    <w:rsid w:val="00675EF5"/>
    <w:rsid w:val="006828F8"/>
    <w:rsid w:val="00683642"/>
    <w:rsid w:val="00683A37"/>
    <w:rsid w:val="0068461E"/>
    <w:rsid w:val="00690835"/>
    <w:rsid w:val="00694667"/>
    <w:rsid w:val="00694709"/>
    <w:rsid w:val="00696865"/>
    <w:rsid w:val="00697144"/>
    <w:rsid w:val="006A021C"/>
    <w:rsid w:val="006A11F0"/>
    <w:rsid w:val="006A2483"/>
    <w:rsid w:val="006A6F30"/>
    <w:rsid w:val="006A74CF"/>
    <w:rsid w:val="006A7669"/>
    <w:rsid w:val="006A76D2"/>
    <w:rsid w:val="006A76D9"/>
    <w:rsid w:val="006B020C"/>
    <w:rsid w:val="006B1235"/>
    <w:rsid w:val="006B3353"/>
    <w:rsid w:val="006C265A"/>
    <w:rsid w:val="006C2DC6"/>
    <w:rsid w:val="006C4528"/>
    <w:rsid w:val="006C4D58"/>
    <w:rsid w:val="006C5DCF"/>
    <w:rsid w:val="006C6C03"/>
    <w:rsid w:val="006D1DAD"/>
    <w:rsid w:val="006D2313"/>
    <w:rsid w:val="006D3038"/>
    <w:rsid w:val="006D53E1"/>
    <w:rsid w:val="006D6430"/>
    <w:rsid w:val="006D7B44"/>
    <w:rsid w:val="006D7C0E"/>
    <w:rsid w:val="006E6675"/>
    <w:rsid w:val="006E7036"/>
    <w:rsid w:val="006E7E12"/>
    <w:rsid w:val="006F0044"/>
    <w:rsid w:val="006F0FE9"/>
    <w:rsid w:val="006F2D91"/>
    <w:rsid w:val="006F3C9D"/>
    <w:rsid w:val="006F4083"/>
    <w:rsid w:val="006F7CC2"/>
    <w:rsid w:val="00701D66"/>
    <w:rsid w:val="00703E82"/>
    <w:rsid w:val="0070447E"/>
    <w:rsid w:val="0070627A"/>
    <w:rsid w:val="0071224D"/>
    <w:rsid w:val="007152E4"/>
    <w:rsid w:val="00715898"/>
    <w:rsid w:val="00720CF8"/>
    <w:rsid w:val="00721948"/>
    <w:rsid w:val="00725A60"/>
    <w:rsid w:val="00725B2C"/>
    <w:rsid w:val="007269FB"/>
    <w:rsid w:val="007323A2"/>
    <w:rsid w:val="0073760C"/>
    <w:rsid w:val="00741AE3"/>
    <w:rsid w:val="00741D37"/>
    <w:rsid w:val="00745AC6"/>
    <w:rsid w:val="00746FC4"/>
    <w:rsid w:val="00752216"/>
    <w:rsid w:val="00753933"/>
    <w:rsid w:val="00760293"/>
    <w:rsid w:val="007610D9"/>
    <w:rsid w:val="007641CF"/>
    <w:rsid w:val="007652E2"/>
    <w:rsid w:val="007653C0"/>
    <w:rsid w:val="007669FF"/>
    <w:rsid w:val="007718B6"/>
    <w:rsid w:val="007725B8"/>
    <w:rsid w:val="00772B90"/>
    <w:rsid w:val="00774CCE"/>
    <w:rsid w:val="0077590D"/>
    <w:rsid w:val="0077707F"/>
    <w:rsid w:val="007803A9"/>
    <w:rsid w:val="00781148"/>
    <w:rsid w:val="0078169F"/>
    <w:rsid w:val="00781E19"/>
    <w:rsid w:val="00784D90"/>
    <w:rsid w:val="00785295"/>
    <w:rsid w:val="007864E1"/>
    <w:rsid w:val="007923F0"/>
    <w:rsid w:val="00792AC0"/>
    <w:rsid w:val="007964C3"/>
    <w:rsid w:val="007A2391"/>
    <w:rsid w:val="007A2AB0"/>
    <w:rsid w:val="007A4A5D"/>
    <w:rsid w:val="007A7877"/>
    <w:rsid w:val="007B0066"/>
    <w:rsid w:val="007B1869"/>
    <w:rsid w:val="007B1F77"/>
    <w:rsid w:val="007B23D0"/>
    <w:rsid w:val="007B690B"/>
    <w:rsid w:val="007B77FE"/>
    <w:rsid w:val="007B7EEF"/>
    <w:rsid w:val="007C4422"/>
    <w:rsid w:val="007C7149"/>
    <w:rsid w:val="007D02D4"/>
    <w:rsid w:val="007D2EBE"/>
    <w:rsid w:val="007D435A"/>
    <w:rsid w:val="007D670D"/>
    <w:rsid w:val="007D68FC"/>
    <w:rsid w:val="007E5D06"/>
    <w:rsid w:val="007E68E5"/>
    <w:rsid w:val="007F015B"/>
    <w:rsid w:val="007F49E0"/>
    <w:rsid w:val="007F73B8"/>
    <w:rsid w:val="00803274"/>
    <w:rsid w:val="00804288"/>
    <w:rsid w:val="00804684"/>
    <w:rsid w:val="00814889"/>
    <w:rsid w:val="0081537D"/>
    <w:rsid w:val="00815B19"/>
    <w:rsid w:val="00815E3A"/>
    <w:rsid w:val="0082028F"/>
    <w:rsid w:val="00822704"/>
    <w:rsid w:val="00824563"/>
    <w:rsid w:val="0082504E"/>
    <w:rsid w:val="00831015"/>
    <w:rsid w:val="00832490"/>
    <w:rsid w:val="00835DFB"/>
    <w:rsid w:val="00844057"/>
    <w:rsid w:val="00844612"/>
    <w:rsid w:val="00846C6B"/>
    <w:rsid w:val="00847F63"/>
    <w:rsid w:val="00850575"/>
    <w:rsid w:val="00852AEF"/>
    <w:rsid w:val="00852F47"/>
    <w:rsid w:val="00853A6E"/>
    <w:rsid w:val="0085442C"/>
    <w:rsid w:val="00856151"/>
    <w:rsid w:val="0085674F"/>
    <w:rsid w:val="00861FDE"/>
    <w:rsid w:val="00862870"/>
    <w:rsid w:val="00864F62"/>
    <w:rsid w:val="00870BB4"/>
    <w:rsid w:val="00870DA0"/>
    <w:rsid w:val="00882012"/>
    <w:rsid w:val="00883DD6"/>
    <w:rsid w:val="00883E23"/>
    <w:rsid w:val="00883E9F"/>
    <w:rsid w:val="00887353"/>
    <w:rsid w:val="0089119C"/>
    <w:rsid w:val="00892491"/>
    <w:rsid w:val="0089530F"/>
    <w:rsid w:val="00895EE3"/>
    <w:rsid w:val="00896FBB"/>
    <w:rsid w:val="00897C9B"/>
    <w:rsid w:val="008A200E"/>
    <w:rsid w:val="008A289C"/>
    <w:rsid w:val="008A2C75"/>
    <w:rsid w:val="008A34DE"/>
    <w:rsid w:val="008A7790"/>
    <w:rsid w:val="008B0D2D"/>
    <w:rsid w:val="008B35D7"/>
    <w:rsid w:val="008B39FA"/>
    <w:rsid w:val="008B6699"/>
    <w:rsid w:val="008B691B"/>
    <w:rsid w:val="008C2EAB"/>
    <w:rsid w:val="008C68D9"/>
    <w:rsid w:val="008D0321"/>
    <w:rsid w:val="008E020B"/>
    <w:rsid w:val="008E20DB"/>
    <w:rsid w:val="008E4F71"/>
    <w:rsid w:val="008E5CDC"/>
    <w:rsid w:val="008F00D6"/>
    <w:rsid w:val="008F09FE"/>
    <w:rsid w:val="008F187D"/>
    <w:rsid w:val="008F23B2"/>
    <w:rsid w:val="008F28F3"/>
    <w:rsid w:val="008F6EE8"/>
    <w:rsid w:val="009011E9"/>
    <w:rsid w:val="00905083"/>
    <w:rsid w:val="00907269"/>
    <w:rsid w:val="00912EE9"/>
    <w:rsid w:val="00914437"/>
    <w:rsid w:val="0092044F"/>
    <w:rsid w:val="0092194D"/>
    <w:rsid w:val="009222E7"/>
    <w:rsid w:val="00922ECA"/>
    <w:rsid w:val="0092433C"/>
    <w:rsid w:val="009246AF"/>
    <w:rsid w:val="00927062"/>
    <w:rsid w:val="00930E8A"/>
    <w:rsid w:val="00936903"/>
    <w:rsid w:val="00941559"/>
    <w:rsid w:val="00944C0B"/>
    <w:rsid w:val="0095071D"/>
    <w:rsid w:val="00953D5D"/>
    <w:rsid w:val="009577E7"/>
    <w:rsid w:val="00957CC4"/>
    <w:rsid w:val="00957FCC"/>
    <w:rsid w:val="0096051F"/>
    <w:rsid w:val="00962D05"/>
    <w:rsid w:val="00965DE2"/>
    <w:rsid w:val="0096785D"/>
    <w:rsid w:val="0097112B"/>
    <w:rsid w:val="0097299E"/>
    <w:rsid w:val="009748B8"/>
    <w:rsid w:val="009757B8"/>
    <w:rsid w:val="009775CE"/>
    <w:rsid w:val="00980B1C"/>
    <w:rsid w:val="00981A3E"/>
    <w:rsid w:val="00981FB2"/>
    <w:rsid w:val="0098262B"/>
    <w:rsid w:val="00983F65"/>
    <w:rsid w:val="00984355"/>
    <w:rsid w:val="00987860"/>
    <w:rsid w:val="0099321B"/>
    <w:rsid w:val="00996B18"/>
    <w:rsid w:val="00997275"/>
    <w:rsid w:val="009A0BD3"/>
    <w:rsid w:val="009A420B"/>
    <w:rsid w:val="009A479A"/>
    <w:rsid w:val="009A6B6D"/>
    <w:rsid w:val="009A76E0"/>
    <w:rsid w:val="009B0414"/>
    <w:rsid w:val="009B51A6"/>
    <w:rsid w:val="009B70AD"/>
    <w:rsid w:val="009B7982"/>
    <w:rsid w:val="009B7D1C"/>
    <w:rsid w:val="009C01C6"/>
    <w:rsid w:val="009C2A4F"/>
    <w:rsid w:val="009C53D0"/>
    <w:rsid w:val="009C574E"/>
    <w:rsid w:val="009C6564"/>
    <w:rsid w:val="009C7C3B"/>
    <w:rsid w:val="009D144A"/>
    <w:rsid w:val="009D2A84"/>
    <w:rsid w:val="009D31FF"/>
    <w:rsid w:val="009D3BFC"/>
    <w:rsid w:val="009D7161"/>
    <w:rsid w:val="009E0625"/>
    <w:rsid w:val="009E0E6F"/>
    <w:rsid w:val="009E11C1"/>
    <w:rsid w:val="009E39C2"/>
    <w:rsid w:val="009E3E58"/>
    <w:rsid w:val="009E3EAD"/>
    <w:rsid w:val="009E4634"/>
    <w:rsid w:val="009E6547"/>
    <w:rsid w:val="009F6EC8"/>
    <w:rsid w:val="009F7F7E"/>
    <w:rsid w:val="00A00208"/>
    <w:rsid w:val="00A0039E"/>
    <w:rsid w:val="00A00738"/>
    <w:rsid w:val="00A069A3"/>
    <w:rsid w:val="00A07856"/>
    <w:rsid w:val="00A11A58"/>
    <w:rsid w:val="00A13ED2"/>
    <w:rsid w:val="00A14039"/>
    <w:rsid w:val="00A15D7B"/>
    <w:rsid w:val="00A16273"/>
    <w:rsid w:val="00A162AB"/>
    <w:rsid w:val="00A16C9C"/>
    <w:rsid w:val="00A20FF6"/>
    <w:rsid w:val="00A21A67"/>
    <w:rsid w:val="00A21ED5"/>
    <w:rsid w:val="00A24013"/>
    <w:rsid w:val="00A2404B"/>
    <w:rsid w:val="00A240BE"/>
    <w:rsid w:val="00A27A73"/>
    <w:rsid w:val="00A30037"/>
    <w:rsid w:val="00A30F66"/>
    <w:rsid w:val="00A326B6"/>
    <w:rsid w:val="00A337B9"/>
    <w:rsid w:val="00A33E89"/>
    <w:rsid w:val="00A348E2"/>
    <w:rsid w:val="00A3670C"/>
    <w:rsid w:val="00A45274"/>
    <w:rsid w:val="00A46122"/>
    <w:rsid w:val="00A476C5"/>
    <w:rsid w:val="00A478EC"/>
    <w:rsid w:val="00A51D37"/>
    <w:rsid w:val="00A537FC"/>
    <w:rsid w:val="00A540E4"/>
    <w:rsid w:val="00A56DD5"/>
    <w:rsid w:val="00A604E7"/>
    <w:rsid w:val="00A63133"/>
    <w:rsid w:val="00A63C45"/>
    <w:rsid w:val="00A642AA"/>
    <w:rsid w:val="00A6586D"/>
    <w:rsid w:val="00A6663C"/>
    <w:rsid w:val="00A71BDC"/>
    <w:rsid w:val="00A7205E"/>
    <w:rsid w:val="00A733D2"/>
    <w:rsid w:val="00A7497E"/>
    <w:rsid w:val="00A805C0"/>
    <w:rsid w:val="00A81F84"/>
    <w:rsid w:val="00A827BA"/>
    <w:rsid w:val="00A83258"/>
    <w:rsid w:val="00A8648D"/>
    <w:rsid w:val="00A87A34"/>
    <w:rsid w:val="00A91601"/>
    <w:rsid w:val="00A92506"/>
    <w:rsid w:val="00A92EF1"/>
    <w:rsid w:val="00A95B91"/>
    <w:rsid w:val="00A95D69"/>
    <w:rsid w:val="00A95DCC"/>
    <w:rsid w:val="00A95FB7"/>
    <w:rsid w:val="00A97B5C"/>
    <w:rsid w:val="00A97CDC"/>
    <w:rsid w:val="00AA2069"/>
    <w:rsid w:val="00AA6A18"/>
    <w:rsid w:val="00AB02CB"/>
    <w:rsid w:val="00AB44BB"/>
    <w:rsid w:val="00AB6C84"/>
    <w:rsid w:val="00AC1024"/>
    <w:rsid w:val="00AC1326"/>
    <w:rsid w:val="00AC29AF"/>
    <w:rsid w:val="00AC4142"/>
    <w:rsid w:val="00AC452C"/>
    <w:rsid w:val="00AC492B"/>
    <w:rsid w:val="00AC6763"/>
    <w:rsid w:val="00AC6867"/>
    <w:rsid w:val="00AC75A0"/>
    <w:rsid w:val="00AD0631"/>
    <w:rsid w:val="00AD2284"/>
    <w:rsid w:val="00AD2A2C"/>
    <w:rsid w:val="00AD52C5"/>
    <w:rsid w:val="00AD65D2"/>
    <w:rsid w:val="00AD65F7"/>
    <w:rsid w:val="00AD7CE4"/>
    <w:rsid w:val="00AE1054"/>
    <w:rsid w:val="00AE18BF"/>
    <w:rsid w:val="00AE2C7A"/>
    <w:rsid w:val="00AE340C"/>
    <w:rsid w:val="00AE3C5A"/>
    <w:rsid w:val="00AF32E5"/>
    <w:rsid w:val="00AF76FC"/>
    <w:rsid w:val="00B06B66"/>
    <w:rsid w:val="00B1100C"/>
    <w:rsid w:val="00B116AC"/>
    <w:rsid w:val="00B175E6"/>
    <w:rsid w:val="00B206B8"/>
    <w:rsid w:val="00B20E67"/>
    <w:rsid w:val="00B22751"/>
    <w:rsid w:val="00B252FB"/>
    <w:rsid w:val="00B311C5"/>
    <w:rsid w:val="00B33EC8"/>
    <w:rsid w:val="00B356D7"/>
    <w:rsid w:val="00B36AC7"/>
    <w:rsid w:val="00B37292"/>
    <w:rsid w:val="00B40BFB"/>
    <w:rsid w:val="00B42F82"/>
    <w:rsid w:val="00B45413"/>
    <w:rsid w:val="00B47A15"/>
    <w:rsid w:val="00B519C5"/>
    <w:rsid w:val="00B5788F"/>
    <w:rsid w:val="00B613A8"/>
    <w:rsid w:val="00B62C08"/>
    <w:rsid w:val="00B67331"/>
    <w:rsid w:val="00B70221"/>
    <w:rsid w:val="00B71905"/>
    <w:rsid w:val="00B72ACB"/>
    <w:rsid w:val="00B7344E"/>
    <w:rsid w:val="00B74FDB"/>
    <w:rsid w:val="00B77A9B"/>
    <w:rsid w:val="00B8274B"/>
    <w:rsid w:val="00B87E05"/>
    <w:rsid w:val="00BA16F2"/>
    <w:rsid w:val="00BA3515"/>
    <w:rsid w:val="00BA48AA"/>
    <w:rsid w:val="00BA77B3"/>
    <w:rsid w:val="00BB2541"/>
    <w:rsid w:val="00BB4CF3"/>
    <w:rsid w:val="00BB5CBB"/>
    <w:rsid w:val="00BB7CB6"/>
    <w:rsid w:val="00BC4916"/>
    <w:rsid w:val="00BC5475"/>
    <w:rsid w:val="00BC5F78"/>
    <w:rsid w:val="00BD0BD6"/>
    <w:rsid w:val="00BD2DD4"/>
    <w:rsid w:val="00BD3B13"/>
    <w:rsid w:val="00BD3E6F"/>
    <w:rsid w:val="00BD46DE"/>
    <w:rsid w:val="00BD513D"/>
    <w:rsid w:val="00BD5627"/>
    <w:rsid w:val="00BD7E94"/>
    <w:rsid w:val="00BE34D0"/>
    <w:rsid w:val="00BE50F7"/>
    <w:rsid w:val="00BE6B9C"/>
    <w:rsid w:val="00BE6FFE"/>
    <w:rsid w:val="00BF52F8"/>
    <w:rsid w:val="00BF5442"/>
    <w:rsid w:val="00BF6ACF"/>
    <w:rsid w:val="00C0040A"/>
    <w:rsid w:val="00C01DAB"/>
    <w:rsid w:val="00C020E1"/>
    <w:rsid w:val="00C05C54"/>
    <w:rsid w:val="00C06E18"/>
    <w:rsid w:val="00C12340"/>
    <w:rsid w:val="00C1308E"/>
    <w:rsid w:val="00C171B1"/>
    <w:rsid w:val="00C1763F"/>
    <w:rsid w:val="00C20638"/>
    <w:rsid w:val="00C20F0E"/>
    <w:rsid w:val="00C21F8D"/>
    <w:rsid w:val="00C267AD"/>
    <w:rsid w:val="00C27294"/>
    <w:rsid w:val="00C336A2"/>
    <w:rsid w:val="00C338B7"/>
    <w:rsid w:val="00C33A54"/>
    <w:rsid w:val="00C3401B"/>
    <w:rsid w:val="00C35E12"/>
    <w:rsid w:val="00C4305F"/>
    <w:rsid w:val="00C43A80"/>
    <w:rsid w:val="00C45222"/>
    <w:rsid w:val="00C47778"/>
    <w:rsid w:val="00C47EEE"/>
    <w:rsid w:val="00C50A28"/>
    <w:rsid w:val="00C537C7"/>
    <w:rsid w:val="00C543DC"/>
    <w:rsid w:val="00C54900"/>
    <w:rsid w:val="00C54DCF"/>
    <w:rsid w:val="00C55159"/>
    <w:rsid w:val="00C568E4"/>
    <w:rsid w:val="00C56BB8"/>
    <w:rsid w:val="00C6126E"/>
    <w:rsid w:val="00C64D14"/>
    <w:rsid w:val="00C655DA"/>
    <w:rsid w:val="00C65CDA"/>
    <w:rsid w:val="00C65DB9"/>
    <w:rsid w:val="00C7438A"/>
    <w:rsid w:val="00C76635"/>
    <w:rsid w:val="00C7785A"/>
    <w:rsid w:val="00C77FB9"/>
    <w:rsid w:val="00C806A0"/>
    <w:rsid w:val="00C81BF3"/>
    <w:rsid w:val="00C86389"/>
    <w:rsid w:val="00C9121B"/>
    <w:rsid w:val="00C917E0"/>
    <w:rsid w:val="00C93CFF"/>
    <w:rsid w:val="00C93D6B"/>
    <w:rsid w:val="00CA48CA"/>
    <w:rsid w:val="00CA5E30"/>
    <w:rsid w:val="00CA641C"/>
    <w:rsid w:val="00CA7FD8"/>
    <w:rsid w:val="00CB1B63"/>
    <w:rsid w:val="00CB1E59"/>
    <w:rsid w:val="00CB26BE"/>
    <w:rsid w:val="00CB60CC"/>
    <w:rsid w:val="00CC509A"/>
    <w:rsid w:val="00CD01A2"/>
    <w:rsid w:val="00CD08A4"/>
    <w:rsid w:val="00CD5C5E"/>
    <w:rsid w:val="00CD6B19"/>
    <w:rsid w:val="00CD7936"/>
    <w:rsid w:val="00CE09FA"/>
    <w:rsid w:val="00CE4F24"/>
    <w:rsid w:val="00CE6E33"/>
    <w:rsid w:val="00CE7E28"/>
    <w:rsid w:val="00CE7E7C"/>
    <w:rsid w:val="00CF1CCD"/>
    <w:rsid w:val="00CF49D0"/>
    <w:rsid w:val="00D0047F"/>
    <w:rsid w:val="00D03661"/>
    <w:rsid w:val="00D11F0E"/>
    <w:rsid w:val="00D120E2"/>
    <w:rsid w:val="00D2004C"/>
    <w:rsid w:val="00D20FD5"/>
    <w:rsid w:val="00D230F9"/>
    <w:rsid w:val="00D24167"/>
    <w:rsid w:val="00D25A04"/>
    <w:rsid w:val="00D26E01"/>
    <w:rsid w:val="00D30155"/>
    <w:rsid w:val="00D30311"/>
    <w:rsid w:val="00D30A98"/>
    <w:rsid w:val="00D30B32"/>
    <w:rsid w:val="00D32BDC"/>
    <w:rsid w:val="00D32EB1"/>
    <w:rsid w:val="00D33627"/>
    <w:rsid w:val="00D35026"/>
    <w:rsid w:val="00D3765D"/>
    <w:rsid w:val="00D414C4"/>
    <w:rsid w:val="00D41CBC"/>
    <w:rsid w:val="00D452A9"/>
    <w:rsid w:val="00D4607C"/>
    <w:rsid w:val="00D46A23"/>
    <w:rsid w:val="00D5280F"/>
    <w:rsid w:val="00D54D0E"/>
    <w:rsid w:val="00D54FA8"/>
    <w:rsid w:val="00D5553E"/>
    <w:rsid w:val="00D55585"/>
    <w:rsid w:val="00D573E6"/>
    <w:rsid w:val="00D57A26"/>
    <w:rsid w:val="00D60CCA"/>
    <w:rsid w:val="00D629CA"/>
    <w:rsid w:val="00D63DAF"/>
    <w:rsid w:val="00D64192"/>
    <w:rsid w:val="00D64C77"/>
    <w:rsid w:val="00D652A0"/>
    <w:rsid w:val="00D65F44"/>
    <w:rsid w:val="00D76170"/>
    <w:rsid w:val="00D770C8"/>
    <w:rsid w:val="00D77AF9"/>
    <w:rsid w:val="00D77BCA"/>
    <w:rsid w:val="00D82CFC"/>
    <w:rsid w:val="00D83360"/>
    <w:rsid w:val="00D86A12"/>
    <w:rsid w:val="00D87AFA"/>
    <w:rsid w:val="00D92CED"/>
    <w:rsid w:val="00D92DA1"/>
    <w:rsid w:val="00D9398C"/>
    <w:rsid w:val="00D9414C"/>
    <w:rsid w:val="00D946A2"/>
    <w:rsid w:val="00D95FE9"/>
    <w:rsid w:val="00DA13C6"/>
    <w:rsid w:val="00DA4616"/>
    <w:rsid w:val="00DA4F73"/>
    <w:rsid w:val="00DA577E"/>
    <w:rsid w:val="00DA6703"/>
    <w:rsid w:val="00DB65D6"/>
    <w:rsid w:val="00DC05AE"/>
    <w:rsid w:val="00DC14F3"/>
    <w:rsid w:val="00DC3DF3"/>
    <w:rsid w:val="00DC4C53"/>
    <w:rsid w:val="00DC7177"/>
    <w:rsid w:val="00DD4EA1"/>
    <w:rsid w:val="00DD6B2F"/>
    <w:rsid w:val="00DE15B9"/>
    <w:rsid w:val="00DE1E1E"/>
    <w:rsid w:val="00DE2CE4"/>
    <w:rsid w:val="00DE7442"/>
    <w:rsid w:val="00DF1883"/>
    <w:rsid w:val="00DF1895"/>
    <w:rsid w:val="00DF289B"/>
    <w:rsid w:val="00DF38EA"/>
    <w:rsid w:val="00DF4310"/>
    <w:rsid w:val="00DF5102"/>
    <w:rsid w:val="00DF67F7"/>
    <w:rsid w:val="00DF72E5"/>
    <w:rsid w:val="00DF7C11"/>
    <w:rsid w:val="00E02C98"/>
    <w:rsid w:val="00E05E4F"/>
    <w:rsid w:val="00E06567"/>
    <w:rsid w:val="00E1105A"/>
    <w:rsid w:val="00E117D4"/>
    <w:rsid w:val="00E11B02"/>
    <w:rsid w:val="00E11CEF"/>
    <w:rsid w:val="00E15CE1"/>
    <w:rsid w:val="00E17340"/>
    <w:rsid w:val="00E177EF"/>
    <w:rsid w:val="00E217E9"/>
    <w:rsid w:val="00E23EC0"/>
    <w:rsid w:val="00E24F8E"/>
    <w:rsid w:val="00E2603A"/>
    <w:rsid w:val="00E270A9"/>
    <w:rsid w:val="00E271AC"/>
    <w:rsid w:val="00E27BC8"/>
    <w:rsid w:val="00E30A29"/>
    <w:rsid w:val="00E30ECF"/>
    <w:rsid w:val="00E32040"/>
    <w:rsid w:val="00E32CFE"/>
    <w:rsid w:val="00E357CE"/>
    <w:rsid w:val="00E35A4C"/>
    <w:rsid w:val="00E362C1"/>
    <w:rsid w:val="00E36E06"/>
    <w:rsid w:val="00E373B6"/>
    <w:rsid w:val="00E4013C"/>
    <w:rsid w:val="00E428EC"/>
    <w:rsid w:val="00E476A0"/>
    <w:rsid w:val="00E5161B"/>
    <w:rsid w:val="00E54B52"/>
    <w:rsid w:val="00E569FE"/>
    <w:rsid w:val="00E56A88"/>
    <w:rsid w:val="00E6045C"/>
    <w:rsid w:val="00E62B95"/>
    <w:rsid w:val="00E655D2"/>
    <w:rsid w:val="00E657C6"/>
    <w:rsid w:val="00E65D45"/>
    <w:rsid w:val="00E65DCE"/>
    <w:rsid w:val="00E663CD"/>
    <w:rsid w:val="00E70644"/>
    <w:rsid w:val="00E72D00"/>
    <w:rsid w:val="00E742B4"/>
    <w:rsid w:val="00E80204"/>
    <w:rsid w:val="00E81A91"/>
    <w:rsid w:val="00E82B6E"/>
    <w:rsid w:val="00E82E45"/>
    <w:rsid w:val="00E87324"/>
    <w:rsid w:val="00E90049"/>
    <w:rsid w:val="00E912B7"/>
    <w:rsid w:val="00E9161B"/>
    <w:rsid w:val="00E92461"/>
    <w:rsid w:val="00E92E5F"/>
    <w:rsid w:val="00E95040"/>
    <w:rsid w:val="00EA26AD"/>
    <w:rsid w:val="00EA3590"/>
    <w:rsid w:val="00EA4747"/>
    <w:rsid w:val="00EA4A22"/>
    <w:rsid w:val="00EA686C"/>
    <w:rsid w:val="00EA7EED"/>
    <w:rsid w:val="00EB0D6A"/>
    <w:rsid w:val="00EB2063"/>
    <w:rsid w:val="00EB42EF"/>
    <w:rsid w:val="00EB4D17"/>
    <w:rsid w:val="00EB709C"/>
    <w:rsid w:val="00EC20B1"/>
    <w:rsid w:val="00EC235D"/>
    <w:rsid w:val="00EC4BAC"/>
    <w:rsid w:val="00EC5AB6"/>
    <w:rsid w:val="00EC71D8"/>
    <w:rsid w:val="00EC7E5B"/>
    <w:rsid w:val="00ED3741"/>
    <w:rsid w:val="00ED57F6"/>
    <w:rsid w:val="00ED5E37"/>
    <w:rsid w:val="00EE0B8A"/>
    <w:rsid w:val="00EE444B"/>
    <w:rsid w:val="00EE559B"/>
    <w:rsid w:val="00EE75B8"/>
    <w:rsid w:val="00EF0427"/>
    <w:rsid w:val="00EF06E3"/>
    <w:rsid w:val="00EF2B58"/>
    <w:rsid w:val="00EF3A94"/>
    <w:rsid w:val="00EF4408"/>
    <w:rsid w:val="00EF5A4D"/>
    <w:rsid w:val="00F02317"/>
    <w:rsid w:val="00F04CDF"/>
    <w:rsid w:val="00F05808"/>
    <w:rsid w:val="00F058DB"/>
    <w:rsid w:val="00F05A07"/>
    <w:rsid w:val="00F1096B"/>
    <w:rsid w:val="00F10F3F"/>
    <w:rsid w:val="00F12F1D"/>
    <w:rsid w:val="00F15783"/>
    <w:rsid w:val="00F159E2"/>
    <w:rsid w:val="00F17CCD"/>
    <w:rsid w:val="00F213BA"/>
    <w:rsid w:val="00F2270D"/>
    <w:rsid w:val="00F22F1A"/>
    <w:rsid w:val="00F23C81"/>
    <w:rsid w:val="00F263FA"/>
    <w:rsid w:val="00F278FA"/>
    <w:rsid w:val="00F27F18"/>
    <w:rsid w:val="00F3108E"/>
    <w:rsid w:val="00F33FB3"/>
    <w:rsid w:val="00F354EC"/>
    <w:rsid w:val="00F363F1"/>
    <w:rsid w:val="00F36466"/>
    <w:rsid w:val="00F41867"/>
    <w:rsid w:val="00F42EB7"/>
    <w:rsid w:val="00F43DD2"/>
    <w:rsid w:val="00F4543C"/>
    <w:rsid w:val="00F46CFA"/>
    <w:rsid w:val="00F508C8"/>
    <w:rsid w:val="00F53D67"/>
    <w:rsid w:val="00F544C9"/>
    <w:rsid w:val="00F5524B"/>
    <w:rsid w:val="00F63F43"/>
    <w:rsid w:val="00F66DEB"/>
    <w:rsid w:val="00F7075E"/>
    <w:rsid w:val="00F70C06"/>
    <w:rsid w:val="00F71C1F"/>
    <w:rsid w:val="00F73D14"/>
    <w:rsid w:val="00F7606E"/>
    <w:rsid w:val="00F77D7A"/>
    <w:rsid w:val="00F87FD3"/>
    <w:rsid w:val="00F963A3"/>
    <w:rsid w:val="00F96AD2"/>
    <w:rsid w:val="00F96E3E"/>
    <w:rsid w:val="00FA4583"/>
    <w:rsid w:val="00FB101C"/>
    <w:rsid w:val="00FB3C52"/>
    <w:rsid w:val="00FB5313"/>
    <w:rsid w:val="00FC014F"/>
    <w:rsid w:val="00FC2816"/>
    <w:rsid w:val="00FC3F69"/>
    <w:rsid w:val="00FC6393"/>
    <w:rsid w:val="00FC6D43"/>
    <w:rsid w:val="00FD106B"/>
    <w:rsid w:val="00FD411D"/>
    <w:rsid w:val="00FD723D"/>
    <w:rsid w:val="00FE1951"/>
    <w:rsid w:val="00FE3325"/>
    <w:rsid w:val="00FF1025"/>
    <w:rsid w:val="00FF2550"/>
    <w:rsid w:val="00FF2C1B"/>
    <w:rsid w:val="00FF5AF0"/>
    <w:rsid w:val="00FF629C"/>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92D8"/>
  <w15:chartTrackingRefBased/>
  <w15:docId w15:val="{9A73B954-3A1D-45BD-A62F-2287AA4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AD1"/>
    <w:pPr>
      <w:spacing w:after="0" w:line="240" w:lineRule="auto"/>
    </w:pPr>
    <w:rPr>
      <w:rFonts w:ascii="Calibri" w:hAnsi="Calibri" w:cs="Calibri"/>
    </w:rPr>
  </w:style>
  <w:style w:type="paragraph" w:styleId="Heading1">
    <w:name w:val="heading 1"/>
    <w:basedOn w:val="Normal"/>
    <w:link w:val="Heading1Char"/>
    <w:uiPriority w:val="9"/>
    <w:qFormat/>
    <w:rsid w:val="0088735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D1"/>
    <w:rPr>
      <w:color w:val="0000FF"/>
      <w:u w:val="single"/>
    </w:rPr>
  </w:style>
  <w:style w:type="paragraph" w:styleId="NormalWeb">
    <w:name w:val="Normal (Web)"/>
    <w:basedOn w:val="Normal"/>
    <w:uiPriority w:val="99"/>
    <w:unhideWhenUsed/>
    <w:rsid w:val="00374AD1"/>
    <w:pPr>
      <w:spacing w:before="100" w:beforeAutospacing="1" w:after="100" w:afterAutospacing="1"/>
    </w:pPr>
  </w:style>
  <w:style w:type="character" w:styleId="Strong">
    <w:name w:val="Strong"/>
    <w:basedOn w:val="DefaultParagraphFont"/>
    <w:uiPriority w:val="22"/>
    <w:qFormat/>
    <w:rsid w:val="00374AD1"/>
    <w:rPr>
      <w:b/>
      <w:bCs/>
    </w:rPr>
  </w:style>
  <w:style w:type="character" w:styleId="UnresolvedMention">
    <w:name w:val="Unresolved Mention"/>
    <w:basedOn w:val="DefaultParagraphFont"/>
    <w:uiPriority w:val="99"/>
    <w:semiHidden/>
    <w:unhideWhenUsed/>
    <w:rsid w:val="00547041"/>
    <w:rPr>
      <w:color w:val="605E5C"/>
      <w:shd w:val="clear" w:color="auto" w:fill="E1DFDD"/>
    </w:rPr>
  </w:style>
  <w:style w:type="character" w:styleId="FollowedHyperlink">
    <w:name w:val="FollowedHyperlink"/>
    <w:basedOn w:val="DefaultParagraphFont"/>
    <w:uiPriority w:val="99"/>
    <w:semiHidden/>
    <w:unhideWhenUsed/>
    <w:rsid w:val="00CA48CA"/>
    <w:rPr>
      <w:color w:val="954F72" w:themeColor="followedHyperlink"/>
      <w:u w:val="single"/>
    </w:rPr>
  </w:style>
  <w:style w:type="paragraph" w:styleId="ListParagraph">
    <w:name w:val="List Paragraph"/>
    <w:basedOn w:val="Normal"/>
    <w:uiPriority w:val="34"/>
    <w:qFormat/>
    <w:rsid w:val="00E476A0"/>
    <w:pPr>
      <w:ind w:left="720"/>
    </w:pPr>
  </w:style>
  <w:style w:type="character" w:styleId="Emphasis">
    <w:name w:val="Emphasis"/>
    <w:basedOn w:val="DefaultParagraphFont"/>
    <w:uiPriority w:val="20"/>
    <w:qFormat/>
    <w:rsid w:val="003207F6"/>
    <w:rPr>
      <w:i/>
      <w:iCs/>
    </w:rPr>
  </w:style>
  <w:style w:type="character" w:customStyle="1" w:styleId="Heading1Char">
    <w:name w:val="Heading 1 Char"/>
    <w:basedOn w:val="DefaultParagraphFont"/>
    <w:link w:val="Heading1"/>
    <w:uiPriority w:val="9"/>
    <w:rsid w:val="00887353"/>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B1869"/>
    <w:pPr>
      <w:tabs>
        <w:tab w:val="center" w:pos="4680"/>
        <w:tab w:val="right" w:pos="9360"/>
      </w:tabs>
    </w:pPr>
  </w:style>
  <w:style w:type="character" w:customStyle="1" w:styleId="HeaderChar">
    <w:name w:val="Header Char"/>
    <w:basedOn w:val="DefaultParagraphFont"/>
    <w:link w:val="Header"/>
    <w:uiPriority w:val="99"/>
    <w:rsid w:val="007B1869"/>
    <w:rPr>
      <w:rFonts w:ascii="Calibri" w:hAnsi="Calibri" w:cs="Calibri"/>
    </w:rPr>
  </w:style>
  <w:style w:type="paragraph" w:styleId="Footer">
    <w:name w:val="footer"/>
    <w:basedOn w:val="Normal"/>
    <w:link w:val="FooterChar"/>
    <w:uiPriority w:val="99"/>
    <w:unhideWhenUsed/>
    <w:rsid w:val="007B1869"/>
    <w:pPr>
      <w:tabs>
        <w:tab w:val="center" w:pos="4680"/>
        <w:tab w:val="right" w:pos="9360"/>
      </w:tabs>
    </w:pPr>
  </w:style>
  <w:style w:type="character" w:customStyle="1" w:styleId="FooterChar">
    <w:name w:val="Footer Char"/>
    <w:basedOn w:val="DefaultParagraphFont"/>
    <w:link w:val="Footer"/>
    <w:uiPriority w:val="99"/>
    <w:rsid w:val="007B1869"/>
    <w:rPr>
      <w:rFonts w:ascii="Calibri" w:hAnsi="Calibri" w:cs="Calibri"/>
    </w:rPr>
  </w:style>
  <w:style w:type="paragraph" w:customStyle="1" w:styleId="Default">
    <w:name w:val="Default"/>
    <w:basedOn w:val="Normal"/>
    <w:rsid w:val="00393C91"/>
    <w:pPr>
      <w:autoSpaceDE w:val="0"/>
      <w:autoSpaceDN w:val="0"/>
    </w:pPr>
    <w:rPr>
      <w:rFonts w:ascii="Georgia" w:hAnsi="Georgia"/>
      <w:color w:val="000000"/>
      <w:sz w:val="24"/>
      <w:szCs w:val="24"/>
    </w:rPr>
  </w:style>
  <w:style w:type="paragraph" w:styleId="NoSpacing">
    <w:name w:val="No Spacing"/>
    <w:basedOn w:val="Normal"/>
    <w:uiPriority w:val="1"/>
    <w:qFormat/>
    <w:rsid w:val="0039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061">
      <w:bodyDiv w:val="1"/>
      <w:marLeft w:val="0"/>
      <w:marRight w:val="0"/>
      <w:marTop w:val="0"/>
      <w:marBottom w:val="0"/>
      <w:divBdr>
        <w:top w:val="none" w:sz="0" w:space="0" w:color="auto"/>
        <w:left w:val="none" w:sz="0" w:space="0" w:color="auto"/>
        <w:bottom w:val="none" w:sz="0" w:space="0" w:color="auto"/>
        <w:right w:val="none" w:sz="0" w:space="0" w:color="auto"/>
      </w:divBdr>
    </w:div>
    <w:div w:id="28386094">
      <w:bodyDiv w:val="1"/>
      <w:marLeft w:val="0"/>
      <w:marRight w:val="0"/>
      <w:marTop w:val="0"/>
      <w:marBottom w:val="0"/>
      <w:divBdr>
        <w:top w:val="none" w:sz="0" w:space="0" w:color="auto"/>
        <w:left w:val="none" w:sz="0" w:space="0" w:color="auto"/>
        <w:bottom w:val="none" w:sz="0" w:space="0" w:color="auto"/>
        <w:right w:val="none" w:sz="0" w:space="0" w:color="auto"/>
      </w:divBdr>
    </w:div>
    <w:div w:id="33043014">
      <w:bodyDiv w:val="1"/>
      <w:marLeft w:val="0"/>
      <w:marRight w:val="0"/>
      <w:marTop w:val="0"/>
      <w:marBottom w:val="0"/>
      <w:divBdr>
        <w:top w:val="none" w:sz="0" w:space="0" w:color="auto"/>
        <w:left w:val="none" w:sz="0" w:space="0" w:color="auto"/>
        <w:bottom w:val="none" w:sz="0" w:space="0" w:color="auto"/>
        <w:right w:val="none" w:sz="0" w:space="0" w:color="auto"/>
      </w:divBdr>
    </w:div>
    <w:div w:id="53045571">
      <w:bodyDiv w:val="1"/>
      <w:marLeft w:val="0"/>
      <w:marRight w:val="0"/>
      <w:marTop w:val="0"/>
      <w:marBottom w:val="0"/>
      <w:divBdr>
        <w:top w:val="none" w:sz="0" w:space="0" w:color="auto"/>
        <w:left w:val="none" w:sz="0" w:space="0" w:color="auto"/>
        <w:bottom w:val="none" w:sz="0" w:space="0" w:color="auto"/>
        <w:right w:val="none" w:sz="0" w:space="0" w:color="auto"/>
      </w:divBdr>
    </w:div>
    <w:div w:id="96482328">
      <w:bodyDiv w:val="1"/>
      <w:marLeft w:val="0"/>
      <w:marRight w:val="0"/>
      <w:marTop w:val="0"/>
      <w:marBottom w:val="0"/>
      <w:divBdr>
        <w:top w:val="none" w:sz="0" w:space="0" w:color="auto"/>
        <w:left w:val="none" w:sz="0" w:space="0" w:color="auto"/>
        <w:bottom w:val="none" w:sz="0" w:space="0" w:color="auto"/>
        <w:right w:val="none" w:sz="0" w:space="0" w:color="auto"/>
      </w:divBdr>
    </w:div>
    <w:div w:id="121004902">
      <w:bodyDiv w:val="1"/>
      <w:marLeft w:val="0"/>
      <w:marRight w:val="0"/>
      <w:marTop w:val="0"/>
      <w:marBottom w:val="0"/>
      <w:divBdr>
        <w:top w:val="none" w:sz="0" w:space="0" w:color="auto"/>
        <w:left w:val="none" w:sz="0" w:space="0" w:color="auto"/>
        <w:bottom w:val="none" w:sz="0" w:space="0" w:color="auto"/>
        <w:right w:val="none" w:sz="0" w:space="0" w:color="auto"/>
      </w:divBdr>
    </w:div>
    <w:div w:id="143470008">
      <w:bodyDiv w:val="1"/>
      <w:marLeft w:val="0"/>
      <w:marRight w:val="0"/>
      <w:marTop w:val="0"/>
      <w:marBottom w:val="0"/>
      <w:divBdr>
        <w:top w:val="none" w:sz="0" w:space="0" w:color="auto"/>
        <w:left w:val="none" w:sz="0" w:space="0" w:color="auto"/>
        <w:bottom w:val="none" w:sz="0" w:space="0" w:color="auto"/>
        <w:right w:val="none" w:sz="0" w:space="0" w:color="auto"/>
      </w:divBdr>
    </w:div>
    <w:div w:id="160586406">
      <w:bodyDiv w:val="1"/>
      <w:marLeft w:val="0"/>
      <w:marRight w:val="0"/>
      <w:marTop w:val="0"/>
      <w:marBottom w:val="0"/>
      <w:divBdr>
        <w:top w:val="none" w:sz="0" w:space="0" w:color="auto"/>
        <w:left w:val="none" w:sz="0" w:space="0" w:color="auto"/>
        <w:bottom w:val="none" w:sz="0" w:space="0" w:color="auto"/>
        <w:right w:val="none" w:sz="0" w:space="0" w:color="auto"/>
      </w:divBdr>
    </w:div>
    <w:div w:id="184026584">
      <w:bodyDiv w:val="1"/>
      <w:marLeft w:val="0"/>
      <w:marRight w:val="0"/>
      <w:marTop w:val="0"/>
      <w:marBottom w:val="0"/>
      <w:divBdr>
        <w:top w:val="none" w:sz="0" w:space="0" w:color="auto"/>
        <w:left w:val="none" w:sz="0" w:space="0" w:color="auto"/>
        <w:bottom w:val="none" w:sz="0" w:space="0" w:color="auto"/>
        <w:right w:val="none" w:sz="0" w:space="0" w:color="auto"/>
      </w:divBdr>
    </w:div>
    <w:div w:id="339893919">
      <w:bodyDiv w:val="1"/>
      <w:marLeft w:val="0"/>
      <w:marRight w:val="0"/>
      <w:marTop w:val="0"/>
      <w:marBottom w:val="0"/>
      <w:divBdr>
        <w:top w:val="none" w:sz="0" w:space="0" w:color="auto"/>
        <w:left w:val="none" w:sz="0" w:space="0" w:color="auto"/>
        <w:bottom w:val="none" w:sz="0" w:space="0" w:color="auto"/>
        <w:right w:val="none" w:sz="0" w:space="0" w:color="auto"/>
      </w:divBdr>
    </w:div>
    <w:div w:id="351542300">
      <w:bodyDiv w:val="1"/>
      <w:marLeft w:val="0"/>
      <w:marRight w:val="0"/>
      <w:marTop w:val="0"/>
      <w:marBottom w:val="0"/>
      <w:divBdr>
        <w:top w:val="none" w:sz="0" w:space="0" w:color="auto"/>
        <w:left w:val="none" w:sz="0" w:space="0" w:color="auto"/>
        <w:bottom w:val="none" w:sz="0" w:space="0" w:color="auto"/>
        <w:right w:val="none" w:sz="0" w:space="0" w:color="auto"/>
      </w:divBdr>
    </w:div>
    <w:div w:id="385496007">
      <w:bodyDiv w:val="1"/>
      <w:marLeft w:val="0"/>
      <w:marRight w:val="0"/>
      <w:marTop w:val="0"/>
      <w:marBottom w:val="0"/>
      <w:divBdr>
        <w:top w:val="none" w:sz="0" w:space="0" w:color="auto"/>
        <w:left w:val="none" w:sz="0" w:space="0" w:color="auto"/>
        <w:bottom w:val="none" w:sz="0" w:space="0" w:color="auto"/>
        <w:right w:val="none" w:sz="0" w:space="0" w:color="auto"/>
      </w:divBdr>
    </w:div>
    <w:div w:id="397289367">
      <w:bodyDiv w:val="1"/>
      <w:marLeft w:val="0"/>
      <w:marRight w:val="0"/>
      <w:marTop w:val="0"/>
      <w:marBottom w:val="0"/>
      <w:divBdr>
        <w:top w:val="none" w:sz="0" w:space="0" w:color="auto"/>
        <w:left w:val="none" w:sz="0" w:space="0" w:color="auto"/>
        <w:bottom w:val="none" w:sz="0" w:space="0" w:color="auto"/>
        <w:right w:val="none" w:sz="0" w:space="0" w:color="auto"/>
      </w:divBdr>
    </w:div>
    <w:div w:id="398865181">
      <w:bodyDiv w:val="1"/>
      <w:marLeft w:val="0"/>
      <w:marRight w:val="0"/>
      <w:marTop w:val="0"/>
      <w:marBottom w:val="0"/>
      <w:divBdr>
        <w:top w:val="none" w:sz="0" w:space="0" w:color="auto"/>
        <w:left w:val="none" w:sz="0" w:space="0" w:color="auto"/>
        <w:bottom w:val="none" w:sz="0" w:space="0" w:color="auto"/>
        <w:right w:val="none" w:sz="0" w:space="0" w:color="auto"/>
      </w:divBdr>
    </w:div>
    <w:div w:id="458688798">
      <w:bodyDiv w:val="1"/>
      <w:marLeft w:val="0"/>
      <w:marRight w:val="0"/>
      <w:marTop w:val="0"/>
      <w:marBottom w:val="0"/>
      <w:divBdr>
        <w:top w:val="none" w:sz="0" w:space="0" w:color="auto"/>
        <w:left w:val="none" w:sz="0" w:space="0" w:color="auto"/>
        <w:bottom w:val="none" w:sz="0" w:space="0" w:color="auto"/>
        <w:right w:val="none" w:sz="0" w:space="0" w:color="auto"/>
      </w:divBdr>
    </w:div>
    <w:div w:id="461465836">
      <w:bodyDiv w:val="1"/>
      <w:marLeft w:val="0"/>
      <w:marRight w:val="0"/>
      <w:marTop w:val="0"/>
      <w:marBottom w:val="0"/>
      <w:divBdr>
        <w:top w:val="none" w:sz="0" w:space="0" w:color="auto"/>
        <w:left w:val="none" w:sz="0" w:space="0" w:color="auto"/>
        <w:bottom w:val="none" w:sz="0" w:space="0" w:color="auto"/>
        <w:right w:val="none" w:sz="0" w:space="0" w:color="auto"/>
      </w:divBdr>
    </w:div>
    <w:div w:id="618991832">
      <w:bodyDiv w:val="1"/>
      <w:marLeft w:val="0"/>
      <w:marRight w:val="0"/>
      <w:marTop w:val="0"/>
      <w:marBottom w:val="0"/>
      <w:divBdr>
        <w:top w:val="none" w:sz="0" w:space="0" w:color="auto"/>
        <w:left w:val="none" w:sz="0" w:space="0" w:color="auto"/>
        <w:bottom w:val="none" w:sz="0" w:space="0" w:color="auto"/>
        <w:right w:val="none" w:sz="0" w:space="0" w:color="auto"/>
      </w:divBdr>
    </w:div>
    <w:div w:id="717439178">
      <w:bodyDiv w:val="1"/>
      <w:marLeft w:val="0"/>
      <w:marRight w:val="0"/>
      <w:marTop w:val="0"/>
      <w:marBottom w:val="0"/>
      <w:divBdr>
        <w:top w:val="none" w:sz="0" w:space="0" w:color="auto"/>
        <w:left w:val="none" w:sz="0" w:space="0" w:color="auto"/>
        <w:bottom w:val="none" w:sz="0" w:space="0" w:color="auto"/>
        <w:right w:val="none" w:sz="0" w:space="0" w:color="auto"/>
      </w:divBdr>
    </w:div>
    <w:div w:id="727921344">
      <w:bodyDiv w:val="1"/>
      <w:marLeft w:val="0"/>
      <w:marRight w:val="0"/>
      <w:marTop w:val="0"/>
      <w:marBottom w:val="0"/>
      <w:divBdr>
        <w:top w:val="none" w:sz="0" w:space="0" w:color="auto"/>
        <w:left w:val="none" w:sz="0" w:space="0" w:color="auto"/>
        <w:bottom w:val="none" w:sz="0" w:space="0" w:color="auto"/>
        <w:right w:val="none" w:sz="0" w:space="0" w:color="auto"/>
      </w:divBdr>
    </w:div>
    <w:div w:id="768045320">
      <w:bodyDiv w:val="1"/>
      <w:marLeft w:val="0"/>
      <w:marRight w:val="0"/>
      <w:marTop w:val="0"/>
      <w:marBottom w:val="0"/>
      <w:divBdr>
        <w:top w:val="none" w:sz="0" w:space="0" w:color="auto"/>
        <w:left w:val="none" w:sz="0" w:space="0" w:color="auto"/>
        <w:bottom w:val="none" w:sz="0" w:space="0" w:color="auto"/>
        <w:right w:val="none" w:sz="0" w:space="0" w:color="auto"/>
      </w:divBdr>
    </w:div>
    <w:div w:id="780151485">
      <w:bodyDiv w:val="1"/>
      <w:marLeft w:val="0"/>
      <w:marRight w:val="0"/>
      <w:marTop w:val="0"/>
      <w:marBottom w:val="0"/>
      <w:divBdr>
        <w:top w:val="none" w:sz="0" w:space="0" w:color="auto"/>
        <w:left w:val="none" w:sz="0" w:space="0" w:color="auto"/>
        <w:bottom w:val="none" w:sz="0" w:space="0" w:color="auto"/>
        <w:right w:val="none" w:sz="0" w:space="0" w:color="auto"/>
      </w:divBdr>
      <w:divsChild>
        <w:div w:id="363409673">
          <w:marLeft w:val="0"/>
          <w:marRight w:val="0"/>
          <w:marTop w:val="0"/>
          <w:marBottom w:val="0"/>
          <w:divBdr>
            <w:top w:val="none" w:sz="0" w:space="0" w:color="auto"/>
            <w:left w:val="none" w:sz="0" w:space="0" w:color="auto"/>
            <w:bottom w:val="none" w:sz="0" w:space="0" w:color="auto"/>
            <w:right w:val="none" w:sz="0" w:space="0" w:color="auto"/>
          </w:divBdr>
          <w:divsChild>
            <w:div w:id="131412283">
              <w:marLeft w:val="-225"/>
              <w:marRight w:val="-225"/>
              <w:marTop w:val="0"/>
              <w:marBottom w:val="0"/>
              <w:divBdr>
                <w:top w:val="none" w:sz="0" w:space="0" w:color="auto"/>
                <w:left w:val="none" w:sz="0" w:space="0" w:color="auto"/>
                <w:bottom w:val="none" w:sz="0" w:space="0" w:color="auto"/>
                <w:right w:val="none" w:sz="0" w:space="0" w:color="auto"/>
              </w:divBdr>
              <w:divsChild>
                <w:div w:id="1711953019">
                  <w:marLeft w:val="0"/>
                  <w:marRight w:val="0"/>
                  <w:marTop w:val="0"/>
                  <w:marBottom w:val="0"/>
                  <w:divBdr>
                    <w:top w:val="none" w:sz="0" w:space="0" w:color="auto"/>
                    <w:left w:val="none" w:sz="0" w:space="0" w:color="auto"/>
                    <w:bottom w:val="none" w:sz="0" w:space="0" w:color="auto"/>
                    <w:right w:val="none" w:sz="0" w:space="0" w:color="auto"/>
                  </w:divBdr>
                </w:div>
                <w:div w:id="463158400">
                  <w:marLeft w:val="0"/>
                  <w:marRight w:val="0"/>
                  <w:marTop w:val="0"/>
                  <w:marBottom w:val="0"/>
                  <w:divBdr>
                    <w:top w:val="none" w:sz="0" w:space="0" w:color="auto"/>
                    <w:left w:val="none" w:sz="0" w:space="0" w:color="auto"/>
                    <w:bottom w:val="none" w:sz="0" w:space="0" w:color="auto"/>
                    <w:right w:val="none" w:sz="0" w:space="0" w:color="auto"/>
                  </w:divBdr>
                </w:div>
              </w:divsChild>
            </w:div>
            <w:div w:id="905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649">
      <w:bodyDiv w:val="1"/>
      <w:marLeft w:val="0"/>
      <w:marRight w:val="0"/>
      <w:marTop w:val="0"/>
      <w:marBottom w:val="0"/>
      <w:divBdr>
        <w:top w:val="none" w:sz="0" w:space="0" w:color="auto"/>
        <w:left w:val="none" w:sz="0" w:space="0" w:color="auto"/>
        <w:bottom w:val="none" w:sz="0" w:space="0" w:color="auto"/>
        <w:right w:val="none" w:sz="0" w:space="0" w:color="auto"/>
      </w:divBdr>
    </w:div>
    <w:div w:id="850989528">
      <w:bodyDiv w:val="1"/>
      <w:marLeft w:val="0"/>
      <w:marRight w:val="0"/>
      <w:marTop w:val="0"/>
      <w:marBottom w:val="0"/>
      <w:divBdr>
        <w:top w:val="none" w:sz="0" w:space="0" w:color="auto"/>
        <w:left w:val="none" w:sz="0" w:space="0" w:color="auto"/>
        <w:bottom w:val="none" w:sz="0" w:space="0" w:color="auto"/>
        <w:right w:val="none" w:sz="0" w:space="0" w:color="auto"/>
      </w:divBdr>
    </w:div>
    <w:div w:id="1067924834">
      <w:bodyDiv w:val="1"/>
      <w:marLeft w:val="0"/>
      <w:marRight w:val="0"/>
      <w:marTop w:val="0"/>
      <w:marBottom w:val="0"/>
      <w:divBdr>
        <w:top w:val="none" w:sz="0" w:space="0" w:color="auto"/>
        <w:left w:val="none" w:sz="0" w:space="0" w:color="auto"/>
        <w:bottom w:val="none" w:sz="0" w:space="0" w:color="auto"/>
        <w:right w:val="none" w:sz="0" w:space="0" w:color="auto"/>
      </w:divBdr>
    </w:div>
    <w:div w:id="1082682475">
      <w:bodyDiv w:val="1"/>
      <w:marLeft w:val="0"/>
      <w:marRight w:val="0"/>
      <w:marTop w:val="0"/>
      <w:marBottom w:val="0"/>
      <w:divBdr>
        <w:top w:val="none" w:sz="0" w:space="0" w:color="auto"/>
        <w:left w:val="none" w:sz="0" w:space="0" w:color="auto"/>
        <w:bottom w:val="none" w:sz="0" w:space="0" w:color="auto"/>
        <w:right w:val="none" w:sz="0" w:space="0" w:color="auto"/>
      </w:divBdr>
    </w:div>
    <w:div w:id="1111129603">
      <w:bodyDiv w:val="1"/>
      <w:marLeft w:val="0"/>
      <w:marRight w:val="0"/>
      <w:marTop w:val="0"/>
      <w:marBottom w:val="0"/>
      <w:divBdr>
        <w:top w:val="none" w:sz="0" w:space="0" w:color="auto"/>
        <w:left w:val="none" w:sz="0" w:space="0" w:color="auto"/>
        <w:bottom w:val="none" w:sz="0" w:space="0" w:color="auto"/>
        <w:right w:val="none" w:sz="0" w:space="0" w:color="auto"/>
      </w:divBdr>
    </w:div>
    <w:div w:id="1156150037">
      <w:bodyDiv w:val="1"/>
      <w:marLeft w:val="0"/>
      <w:marRight w:val="0"/>
      <w:marTop w:val="0"/>
      <w:marBottom w:val="0"/>
      <w:divBdr>
        <w:top w:val="none" w:sz="0" w:space="0" w:color="auto"/>
        <w:left w:val="none" w:sz="0" w:space="0" w:color="auto"/>
        <w:bottom w:val="none" w:sz="0" w:space="0" w:color="auto"/>
        <w:right w:val="none" w:sz="0" w:space="0" w:color="auto"/>
      </w:divBdr>
    </w:div>
    <w:div w:id="1174222444">
      <w:bodyDiv w:val="1"/>
      <w:marLeft w:val="0"/>
      <w:marRight w:val="0"/>
      <w:marTop w:val="0"/>
      <w:marBottom w:val="0"/>
      <w:divBdr>
        <w:top w:val="none" w:sz="0" w:space="0" w:color="auto"/>
        <w:left w:val="none" w:sz="0" w:space="0" w:color="auto"/>
        <w:bottom w:val="none" w:sz="0" w:space="0" w:color="auto"/>
        <w:right w:val="none" w:sz="0" w:space="0" w:color="auto"/>
      </w:divBdr>
    </w:div>
    <w:div w:id="1197042738">
      <w:bodyDiv w:val="1"/>
      <w:marLeft w:val="0"/>
      <w:marRight w:val="0"/>
      <w:marTop w:val="0"/>
      <w:marBottom w:val="0"/>
      <w:divBdr>
        <w:top w:val="none" w:sz="0" w:space="0" w:color="auto"/>
        <w:left w:val="none" w:sz="0" w:space="0" w:color="auto"/>
        <w:bottom w:val="none" w:sz="0" w:space="0" w:color="auto"/>
        <w:right w:val="none" w:sz="0" w:space="0" w:color="auto"/>
      </w:divBdr>
    </w:div>
    <w:div w:id="1239291565">
      <w:bodyDiv w:val="1"/>
      <w:marLeft w:val="0"/>
      <w:marRight w:val="0"/>
      <w:marTop w:val="0"/>
      <w:marBottom w:val="0"/>
      <w:divBdr>
        <w:top w:val="none" w:sz="0" w:space="0" w:color="auto"/>
        <w:left w:val="none" w:sz="0" w:space="0" w:color="auto"/>
        <w:bottom w:val="none" w:sz="0" w:space="0" w:color="auto"/>
        <w:right w:val="none" w:sz="0" w:space="0" w:color="auto"/>
      </w:divBdr>
    </w:div>
    <w:div w:id="1263490158">
      <w:bodyDiv w:val="1"/>
      <w:marLeft w:val="0"/>
      <w:marRight w:val="0"/>
      <w:marTop w:val="0"/>
      <w:marBottom w:val="0"/>
      <w:divBdr>
        <w:top w:val="none" w:sz="0" w:space="0" w:color="auto"/>
        <w:left w:val="none" w:sz="0" w:space="0" w:color="auto"/>
        <w:bottom w:val="none" w:sz="0" w:space="0" w:color="auto"/>
        <w:right w:val="none" w:sz="0" w:space="0" w:color="auto"/>
      </w:divBdr>
    </w:div>
    <w:div w:id="1311134027">
      <w:bodyDiv w:val="1"/>
      <w:marLeft w:val="0"/>
      <w:marRight w:val="0"/>
      <w:marTop w:val="0"/>
      <w:marBottom w:val="0"/>
      <w:divBdr>
        <w:top w:val="none" w:sz="0" w:space="0" w:color="auto"/>
        <w:left w:val="none" w:sz="0" w:space="0" w:color="auto"/>
        <w:bottom w:val="none" w:sz="0" w:space="0" w:color="auto"/>
        <w:right w:val="none" w:sz="0" w:space="0" w:color="auto"/>
      </w:divBdr>
    </w:div>
    <w:div w:id="1350444804">
      <w:bodyDiv w:val="1"/>
      <w:marLeft w:val="0"/>
      <w:marRight w:val="0"/>
      <w:marTop w:val="0"/>
      <w:marBottom w:val="0"/>
      <w:divBdr>
        <w:top w:val="none" w:sz="0" w:space="0" w:color="auto"/>
        <w:left w:val="none" w:sz="0" w:space="0" w:color="auto"/>
        <w:bottom w:val="none" w:sz="0" w:space="0" w:color="auto"/>
        <w:right w:val="none" w:sz="0" w:space="0" w:color="auto"/>
      </w:divBdr>
    </w:div>
    <w:div w:id="1409690943">
      <w:bodyDiv w:val="1"/>
      <w:marLeft w:val="0"/>
      <w:marRight w:val="0"/>
      <w:marTop w:val="0"/>
      <w:marBottom w:val="0"/>
      <w:divBdr>
        <w:top w:val="none" w:sz="0" w:space="0" w:color="auto"/>
        <w:left w:val="none" w:sz="0" w:space="0" w:color="auto"/>
        <w:bottom w:val="none" w:sz="0" w:space="0" w:color="auto"/>
        <w:right w:val="none" w:sz="0" w:space="0" w:color="auto"/>
      </w:divBdr>
    </w:div>
    <w:div w:id="1489831063">
      <w:bodyDiv w:val="1"/>
      <w:marLeft w:val="0"/>
      <w:marRight w:val="0"/>
      <w:marTop w:val="0"/>
      <w:marBottom w:val="0"/>
      <w:divBdr>
        <w:top w:val="none" w:sz="0" w:space="0" w:color="auto"/>
        <w:left w:val="none" w:sz="0" w:space="0" w:color="auto"/>
        <w:bottom w:val="none" w:sz="0" w:space="0" w:color="auto"/>
        <w:right w:val="none" w:sz="0" w:space="0" w:color="auto"/>
      </w:divBdr>
    </w:div>
    <w:div w:id="1499805380">
      <w:bodyDiv w:val="1"/>
      <w:marLeft w:val="0"/>
      <w:marRight w:val="0"/>
      <w:marTop w:val="0"/>
      <w:marBottom w:val="0"/>
      <w:divBdr>
        <w:top w:val="none" w:sz="0" w:space="0" w:color="auto"/>
        <w:left w:val="none" w:sz="0" w:space="0" w:color="auto"/>
        <w:bottom w:val="none" w:sz="0" w:space="0" w:color="auto"/>
        <w:right w:val="none" w:sz="0" w:space="0" w:color="auto"/>
      </w:divBdr>
    </w:div>
    <w:div w:id="1579513952">
      <w:bodyDiv w:val="1"/>
      <w:marLeft w:val="0"/>
      <w:marRight w:val="0"/>
      <w:marTop w:val="0"/>
      <w:marBottom w:val="0"/>
      <w:divBdr>
        <w:top w:val="none" w:sz="0" w:space="0" w:color="auto"/>
        <w:left w:val="none" w:sz="0" w:space="0" w:color="auto"/>
        <w:bottom w:val="none" w:sz="0" w:space="0" w:color="auto"/>
        <w:right w:val="none" w:sz="0" w:space="0" w:color="auto"/>
      </w:divBdr>
    </w:div>
    <w:div w:id="1591039758">
      <w:bodyDiv w:val="1"/>
      <w:marLeft w:val="0"/>
      <w:marRight w:val="0"/>
      <w:marTop w:val="0"/>
      <w:marBottom w:val="0"/>
      <w:divBdr>
        <w:top w:val="none" w:sz="0" w:space="0" w:color="auto"/>
        <w:left w:val="none" w:sz="0" w:space="0" w:color="auto"/>
        <w:bottom w:val="none" w:sz="0" w:space="0" w:color="auto"/>
        <w:right w:val="none" w:sz="0" w:space="0" w:color="auto"/>
      </w:divBdr>
    </w:div>
    <w:div w:id="1754542356">
      <w:bodyDiv w:val="1"/>
      <w:marLeft w:val="0"/>
      <w:marRight w:val="0"/>
      <w:marTop w:val="0"/>
      <w:marBottom w:val="0"/>
      <w:divBdr>
        <w:top w:val="none" w:sz="0" w:space="0" w:color="auto"/>
        <w:left w:val="none" w:sz="0" w:space="0" w:color="auto"/>
        <w:bottom w:val="none" w:sz="0" w:space="0" w:color="auto"/>
        <w:right w:val="none" w:sz="0" w:space="0" w:color="auto"/>
      </w:divBdr>
    </w:div>
    <w:div w:id="1817182717">
      <w:bodyDiv w:val="1"/>
      <w:marLeft w:val="0"/>
      <w:marRight w:val="0"/>
      <w:marTop w:val="0"/>
      <w:marBottom w:val="0"/>
      <w:divBdr>
        <w:top w:val="none" w:sz="0" w:space="0" w:color="auto"/>
        <w:left w:val="none" w:sz="0" w:space="0" w:color="auto"/>
        <w:bottom w:val="none" w:sz="0" w:space="0" w:color="auto"/>
        <w:right w:val="none" w:sz="0" w:space="0" w:color="auto"/>
      </w:divBdr>
    </w:div>
    <w:div w:id="1957592079">
      <w:bodyDiv w:val="1"/>
      <w:marLeft w:val="0"/>
      <w:marRight w:val="0"/>
      <w:marTop w:val="0"/>
      <w:marBottom w:val="0"/>
      <w:divBdr>
        <w:top w:val="none" w:sz="0" w:space="0" w:color="auto"/>
        <w:left w:val="none" w:sz="0" w:space="0" w:color="auto"/>
        <w:bottom w:val="none" w:sz="0" w:space="0" w:color="auto"/>
        <w:right w:val="none" w:sz="0" w:space="0" w:color="auto"/>
      </w:divBdr>
    </w:div>
    <w:div w:id="1958179604">
      <w:bodyDiv w:val="1"/>
      <w:marLeft w:val="0"/>
      <w:marRight w:val="0"/>
      <w:marTop w:val="0"/>
      <w:marBottom w:val="0"/>
      <w:divBdr>
        <w:top w:val="none" w:sz="0" w:space="0" w:color="auto"/>
        <w:left w:val="none" w:sz="0" w:space="0" w:color="auto"/>
        <w:bottom w:val="none" w:sz="0" w:space="0" w:color="auto"/>
        <w:right w:val="none" w:sz="0" w:space="0" w:color="auto"/>
      </w:divBdr>
    </w:div>
    <w:div w:id="2024898058">
      <w:bodyDiv w:val="1"/>
      <w:marLeft w:val="0"/>
      <w:marRight w:val="0"/>
      <w:marTop w:val="0"/>
      <w:marBottom w:val="0"/>
      <w:divBdr>
        <w:top w:val="none" w:sz="0" w:space="0" w:color="auto"/>
        <w:left w:val="none" w:sz="0" w:space="0" w:color="auto"/>
        <w:bottom w:val="none" w:sz="0" w:space="0" w:color="auto"/>
        <w:right w:val="none" w:sz="0" w:space="0" w:color="auto"/>
      </w:divBdr>
    </w:div>
    <w:div w:id="2107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d.usda.gov/programs-services/energy-programs/rural-energy-america-technical-assistance-grant-program" TargetMode="External"/><Relationship Id="rId18" Type="http://schemas.openxmlformats.org/officeDocument/2006/relationships/hyperlink" Target="https://u19539728.ct.sendgrid.net/ls/click?upn=-2B73de0dREQUDGWQfTM3mhm0izs1J0Nv3ZEe-2B3Egolc-2FiYMPL-2BflUwSa0HYqZeFbz45wMVBtIH6KCP9NLX943CW7gRmxEdLbxJIY39SUhdxSDMg3Lt-2BESPoqDwiNBQz0u80DiTFg0Bru4RCkVoNaWxxxYpyStDwV-2BMIRWhnq1Vp34vwGB-2Br3nN2O6nmASKIF1oNizwBnqbVTlQo6Jd-2BDulU-2Buj-2FxjmPYX5pl1XJSfcKg-3DkeBP_DfShkWCAhoLGP-2FJNrdlPJdV-2FLULhdq7A2Mns4NO8kAbKoy2hBWCjup-2FdSJ4mtav3QZgwkC4yOhBCK4lj-2B12aQiClTmpamvdNyL5CHy8po-2Bhe-2F9QlGPQzMrJyiT-2Bm-2BqFcHUOB0Z3Y8bUfZew19NoaEs8na01x5-2F8rYyWvqE8bqPsvJocoZWxrcJYGXflw5rF4IN1ZjxvhTfsCFhr3qDBHgDrdIe1qiPrkWJ9njqqJLGCsQ0Ht76QkjsbXk-2FwWhC87NDU14GF6dOgCEx7yNHOrUROKLGrnJQgv3sQPa4YmafyxkyBoTfGDASGPJH3-2FBrLyy3UUXXmh5oO3BK3uFzenFL2paSReTxjke3bbxr84kBDvqspmnltnvFUfTJlGP7uLwq0mJ6x75t19z-2FaEtvQU9uWUCUowCP-2BUg35tTf84zPQPNx1wdMDerzQtRdtMQk-2B3T9BMt5HpY2a91vCu1Ofo00g5iniSJ6asQLyNpDtaDJk6zDIbbSQaBCIv7iq-2F2v4xnDupU2w-2BgLxImKP8JXt7gxoryV-2F8wOYnLxg-2FRsoVRnCD0lAwtE9BnMXPp2XCdLy4GuIsEd1OrtlofewUB0j7gZohyEuko4HLRE2Bj1u3mWlgUvllEi0Nbaenueqg-2BtEz55-2FdWBo70mL0Qz8cGjoHRA-3D-3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u19539728.ct.sendgrid.net/ls/click?upn=-2B73de0dREQUDGWQfTM3mhvS4mWPXI3UGbPGbKB3uPGgMMQXZzkMdGT1LerCaQvNV2FeTEW-2BtNEzf-2Fmko3FcxGsv4bE-2FUUxz9Cliojhd2s4mUspLjB8yQPV8VChY-2BgsmT2yoE_DfShkWCAhoLGP-2FJNrdlPJdV-2FLULhdq7A2Mns4NO8kAbKoy2hBWCjup-2FdSJ4mtav3QZgwkC4yOhBCK4lj-2B12aQiClTmpamvdNyL5CHy8po-2Bhe-2F9QlGPQzMrJyiT-2Bm-2BqFcHUOB0Z3Y8bUfZew19NoaEs8na01x5-2F8rYyWvqE8bqPsvJocoZWxrcJYGXflw5rF4IN1ZjxvhTfsCFhr3qDBHgDrdIe1qiPrkWJ9njqqJLGCsQ0Ht76QkjsbXk-2FwWhC87NDU14GF6dOgCEx7yNHOrUROKLGrnJQgv3sQPa4YmafyxkyBoTfGDASGPJH3-2FBrLyy3UUXXmh5oO3BK3uFzenFL2paSReTxjke3bbxr84kBDvqspmnltnvFUfTJlGP7uLwq0mJ6x75t19z-2FaEtvQU9uWUCUowCP-2BUg35tTf84zPQPNx1wdMDerzQtRdtMQk-2B3T9BMt5HpY2a91vCu1Ofo09HZQnxfqXo-2Bna7FSk8O-2FZaKuGygPEQ4-2Bgjj76DY0QLeTWVyOpJBMZaVKgFTkMqg3Y-2Bd-2BVgK1cI5pXBHTfeO3civQ3gdSZ3hjXU6ZfRO7qhMdbkpxiend28F90tBKH9dgLo7usAs9Vq5DCsG5LFuxBSq-2F-2Fy5K-2B-2BIGdSaYr3C8kdxw-2BOVUvLT-2FuTCsKm9poqdfg-3D-3D" TargetMode="External"/><Relationship Id="rId17" Type="http://schemas.openxmlformats.org/officeDocument/2006/relationships/hyperlink" Target="https://www.federalregister.gov/documents/2023/06/22/2023-13055/endangered-and-threatened-wildlife-and-plants-regulations-pertaining-to-endangered-and-threatened" TargetMode="External"/><Relationship Id="rId2" Type="http://schemas.openxmlformats.org/officeDocument/2006/relationships/customXml" Target="../customXml/item2.xml"/><Relationship Id="rId16" Type="http://schemas.openxmlformats.org/officeDocument/2006/relationships/hyperlink" Target="https://www.federalregister.gov/documents/2023/06/22/2023-13053/endangered-and-threatened-wildlife-and-plants-listing-endangered-and-threatened-species-and" TargetMode="External"/><Relationship Id="rId20" Type="http://schemas.openxmlformats.org/officeDocument/2006/relationships/hyperlink" Target="https://u19539728.ct.sendgrid.net/ls/click?upn=-2B73de0dREQUDGWQfTM3mhlp-2FpkGInmSAD3UsexVwUWS8q6pn7TRLKaI1YUz743XnBDwN7rAoGZnKqhTZvZeaw8fa4olDpkoAcT8zRS5KZeTdKBKonIaRyGx-2Bm49iub9RDngnFLpge6eSFsmUYdadX5kn-2FD14t3-2BUfi9tinuS1cp2oCzJDgrBAdFNkSfWBv3H4LmVJQ2IPioYauKzCquQyDMX4DeFe6Y1gCHK6r9xOVWpzmkaY8fVPb3xvNKonLmIeezJtE-2FwtrlwUklEFb-2F35Pe-2Bg5CMvliK8PSB15-2Bpx1uyqWB9FdhP31pEIQf645Fn_dGc_DfShkWCAhoLGP-2FJNrdlPJdV-2FLULhdq7A2Mns4NO8kAbKoy2hBWCjup-2FdSJ4mtav3QZgwkC4yOhBCK4lj-2B12aQrxWKY4WL-2BSv7jLWu97QtTRZISNavbJiI9Xgn0geEiMccdUOZz6-2FniA95Qjxdk2UIjoXpIPBDML8ZIvZkMpY50-2Bq-2FHJs8mr4s868GvNBIIUO8mZh26onj8l9aEO128bNOyRlChKFJ8xVdr0pRZHw8SwtOUxWC0F-2Bwy1Snn6i-2B5A8dGYlyrUN5fPVHVQPbRMAceAiEJokTCoQaxpWOLRf6GhSLGdwDBGdvouSWXQgmLmPutZRS-2FR-2B-2FW8JHPGbqSKQebaM5ypos07bIbuci3jQCpX1SXxh8G1MpP04bwTgfl3RQS6MTUF7zDkyl8HCbwOrlCayQ4WUyQcolBI39TMgRVaSpjgKdBddeUiTL8mcs1NJOj9DytoyRYAhm66K8CxOQoSgfQScFlqQf-2FA1Hg5h4D61Vuk2t6xg0yV3CV-2F48Msu2VWLGKEYSeWK9dt31jUFTAoDyp9zw-2B8fUlzTACuRJogMQR4bWn3WTh8r8RqXv28ewuU3mM6t7l32oO7BCyv6XbtLhQ4VUee192Dos5-2FxPS9im-2FoDSbtUp9HgYOOKfoWsL-2BDJCatI2xVF1IlhspisLw-3D-3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incen.gov/boi" TargetMode="External"/><Relationship Id="rId5" Type="http://schemas.openxmlformats.org/officeDocument/2006/relationships/styles" Target="styles.xml"/><Relationship Id="rId15" Type="http://schemas.openxmlformats.org/officeDocument/2006/relationships/hyperlink" Target="https://www.federalregister.gov/documents/2023/04/21/2023-08429/organization-functions-and-procedures-functions-and-procedures-forest-service-functions" TargetMode="External"/><Relationship Id="rId10" Type="http://schemas.openxmlformats.org/officeDocument/2006/relationships/image" Target="media/image1.jpeg"/><Relationship Id="rId19" Type="http://schemas.openxmlformats.org/officeDocument/2006/relationships/hyperlink" Target="https://u19539728.ct.sendgrid.net/ls/click?upn=-2B73de0dREQUDGWQfTM3mhiOWZxR5m25P8hA6BHHN1FngRL0FfBswssNKaBTFmdVc9Q5-2FN7FwOGTdIckquRCPxxYIvXMK-2F5AoaXh6fglVbc4NGqyE9TXtOSeOo9JcnrLRbG54neLiifAngO5HwOEz4-2BSTq-2FJ7KxIbfehkOX1d2U7wEG-2FaBueajtry63HiIPOoRUOCGjyPo7krF-2BPXl6KvIg-3D-3DdOXR_DfShkWCAhoLGP-2FJNrdlPJdV-2FLULhdq7A2Mns4NO8kAbKoy2hBWCjup-2FdSJ4mtav3QZgwkC4yOhBCK4lj-2B12aQrxWKY4WL-2BSv7jLWu97QtTRZISNavbJiI9Xgn0geEiMccdUOZz6-2FniA95Qjxdk2UIjoXpIPBDML8ZIvZkMpY50-2Bq-2FHJs8mr4s868GvNBIIUO8mZh26onj8l9aEO128bNOyRlChKFJ8xVdr0pRZHw8SwtOUxWC0F-2Bwy1Snn6i-2B5A8dGYlyrUN5fPVHVQPbRMAceAiEJokTCoQaxpWOLRf6GhSLGdwDBGdvouSWXQgmLmPutZRS-2FR-2B-2FW8JHPGbqSKQebaM5ypos07bIbuci3jQCpX1SXxh8G1MpP04bwTgfl3RQS6MTUF7zDkyl8HCbwOrlCayQ4WUyQcolBI39TMgRVaSpjgKdBddeUiTL8mcs1NJOj9DytoyRYAhm66K8CxOQoLPswvIQSs-2FgNHx4kdTsSnjkN2tcf8NYkEjR5hkJZzimgxm5TaXAIQxyTSA1x3MF17TEOOo-2B9iRDpXCip7Uz44HRZhVYIuR04OxriLJ81znxZSttJ-2BO0XffkdSoDD-2B85bmc-2FIZFYp8gNBiC0AI0TE6IjOIkI6SUCcfujqQPz-2BzN-2BDCdWlBIOpNvlgDTK8M94A-3D-3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gress.gov/bill/118th-congress/senate-joint-resolution/24?q=%7B%22search%22%3A%5B%22S.J.+Res.+24%22%5D%7D&amp;s=5&amp;r=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B74D7-CFDB-46F0-B905-5C749236ED07}">
  <ds:schemaRefs>
    <ds:schemaRef ds:uri="http://schemas.microsoft.com/sharepoint/v3/contenttype/forms"/>
  </ds:schemaRefs>
</ds:datastoreItem>
</file>

<file path=customXml/itemProps2.xml><?xml version="1.0" encoding="utf-8"?>
<ds:datastoreItem xmlns:ds="http://schemas.openxmlformats.org/officeDocument/2006/customXml" ds:itemID="{5987D549-1255-4252-BC55-37E47B5A21A4}">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3.xml><?xml version="1.0" encoding="utf-8"?>
<ds:datastoreItem xmlns:ds="http://schemas.openxmlformats.org/officeDocument/2006/customXml" ds:itemID="{74B8FD4F-D6C5-46E2-AAF3-A54FC13B4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210</cp:revision>
  <cp:lastPrinted>2023-07-31T13:58:00Z</cp:lastPrinted>
  <dcterms:created xsi:type="dcterms:W3CDTF">2023-07-25T16:11:00Z</dcterms:created>
  <dcterms:modified xsi:type="dcterms:W3CDTF">2023-07-31T16:05:00Z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